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F4" w:rsidRPr="003A072F" w:rsidRDefault="007C06F4">
      <w:pPr>
        <w:jc w:val="both"/>
      </w:pPr>
    </w:p>
    <w:p w:rsidR="0075102F" w:rsidRPr="002D523E" w:rsidRDefault="0075102F" w:rsidP="0075102F">
      <w:pPr>
        <w:shd w:val="clear" w:color="auto" w:fill="FFFFFF"/>
        <w:ind w:left="2650"/>
        <w:rPr>
          <w:szCs w:val="28"/>
        </w:rPr>
      </w:pPr>
      <w:r w:rsidRPr="002D523E">
        <w:rPr>
          <w:spacing w:val="-1"/>
          <w:szCs w:val="28"/>
        </w:rPr>
        <w:t>ОАО «Гомельтранснефть Дружба»</w:t>
      </w:r>
    </w:p>
    <w:p w:rsidR="0075102F" w:rsidRPr="002D523E" w:rsidRDefault="0075102F" w:rsidP="0075102F">
      <w:pPr>
        <w:shd w:val="clear" w:color="auto" w:fill="FFFFFF"/>
        <w:jc w:val="center"/>
        <w:rPr>
          <w:szCs w:val="28"/>
        </w:rPr>
      </w:pPr>
      <w:r w:rsidRPr="002D523E">
        <w:rPr>
          <w:szCs w:val="28"/>
        </w:rPr>
        <w:t>приглашает к участию в процедуре закупки аудиторских услуг</w:t>
      </w:r>
    </w:p>
    <w:p w:rsidR="00FE1FFA" w:rsidRPr="002D523E" w:rsidRDefault="00FE1FFA" w:rsidP="0075102F">
      <w:pPr>
        <w:shd w:val="clear" w:color="auto" w:fill="FFFFFF"/>
        <w:jc w:val="center"/>
        <w:rPr>
          <w:szCs w:val="28"/>
        </w:rPr>
      </w:pPr>
    </w:p>
    <w:p w:rsidR="0075102F" w:rsidRPr="002D523E" w:rsidRDefault="0075102F" w:rsidP="0075102F">
      <w:pPr>
        <w:shd w:val="clear" w:color="auto" w:fill="FFFFFF"/>
        <w:ind w:firstLine="709"/>
        <w:jc w:val="both"/>
        <w:rPr>
          <w:szCs w:val="28"/>
        </w:rPr>
      </w:pPr>
      <w:r w:rsidRPr="002D523E">
        <w:rPr>
          <w:b/>
          <w:szCs w:val="28"/>
        </w:rPr>
        <w:t>1. Наименование вида процедуры закупки:</w:t>
      </w:r>
      <w:r w:rsidRPr="002D523E">
        <w:rPr>
          <w:szCs w:val="28"/>
        </w:rPr>
        <w:t xml:space="preserve"> конкурс с последующим проведением переговоров о снижении цены предложений и изменении иных условий в сторону их улучшения для Заказчика.</w:t>
      </w:r>
    </w:p>
    <w:p w:rsidR="00FE1FFA" w:rsidRPr="002D523E" w:rsidRDefault="00FE1FFA" w:rsidP="0075102F">
      <w:pPr>
        <w:shd w:val="clear" w:color="auto" w:fill="FFFFFF"/>
        <w:ind w:firstLine="709"/>
        <w:jc w:val="both"/>
        <w:rPr>
          <w:szCs w:val="28"/>
        </w:rPr>
      </w:pPr>
    </w:p>
    <w:p w:rsidR="0075102F" w:rsidRPr="002D523E" w:rsidRDefault="0075102F" w:rsidP="0075102F">
      <w:pPr>
        <w:shd w:val="clear" w:color="auto" w:fill="FFFFFF"/>
        <w:ind w:firstLine="708"/>
        <w:jc w:val="both"/>
        <w:rPr>
          <w:b/>
          <w:szCs w:val="28"/>
        </w:rPr>
      </w:pPr>
      <w:r w:rsidRPr="002D523E">
        <w:rPr>
          <w:b/>
          <w:szCs w:val="28"/>
        </w:rPr>
        <w:t xml:space="preserve">2. Заказчик: ОАО «Гомельтранснефть Дружба», </w:t>
      </w:r>
    </w:p>
    <w:p w:rsidR="0004016B" w:rsidRPr="002D523E" w:rsidRDefault="0004016B" w:rsidP="0004016B">
      <w:pPr>
        <w:ind w:left="-360" w:right="-1050" w:firstLine="1068"/>
        <w:jc w:val="both"/>
        <w:rPr>
          <w:szCs w:val="28"/>
        </w:rPr>
      </w:pPr>
      <w:r w:rsidRPr="002D523E">
        <w:rPr>
          <w:szCs w:val="28"/>
        </w:rPr>
        <w:t>Республика Беларусь, 246022,</w:t>
      </w:r>
    </w:p>
    <w:p w:rsidR="0004016B" w:rsidRPr="002D523E" w:rsidRDefault="0004016B" w:rsidP="0004016B">
      <w:pPr>
        <w:ind w:left="-360" w:right="-1050" w:firstLine="1068"/>
        <w:jc w:val="both"/>
        <w:rPr>
          <w:szCs w:val="28"/>
        </w:rPr>
      </w:pPr>
      <w:r w:rsidRPr="002D523E">
        <w:rPr>
          <w:szCs w:val="28"/>
        </w:rPr>
        <w:t>г.Гомель, ул.Артиллерийская, 8а,</w:t>
      </w:r>
    </w:p>
    <w:p w:rsidR="0004016B" w:rsidRPr="002D523E" w:rsidRDefault="0004016B" w:rsidP="0004016B">
      <w:pPr>
        <w:ind w:right="-12" w:firstLine="708"/>
        <w:jc w:val="both"/>
        <w:rPr>
          <w:szCs w:val="28"/>
        </w:rPr>
      </w:pPr>
      <w:r w:rsidRPr="002D523E">
        <w:rPr>
          <w:szCs w:val="28"/>
        </w:rPr>
        <w:t>УНП 400051494, ОКПО 001393303000</w:t>
      </w:r>
    </w:p>
    <w:p w:rsidR="0004016B" w:rsidRPr="002D523E" w:rsidRDefault="0004016B" w:rsidP="0004016B">
      <w:pPr>
        <w:ind w:right="-12"/>
        <w:jc w:val="both"/>
        <w:rPr>
          <w:szCs w:val="28"/>
        </w:rPr>
      </w:pPr>
    </w:p>
    <w:p w:rsidR="0004016B" w:rsidRPr="002D523E" w:rsidRDefault="0004016B" w:rsidP="0004016B">
      <w:pPr>
        <w:ind w:right="-12" w:firstLine="708"/>
        <w:jc w:val="both"/>
        <w:rPr>
          <w:szCs w:val="28"/>
        </w:rPr>
      </w:pPr>
      <w:proofErr w:type="gramStart"/>
      <w:r w:rsidRPr="002D523E">
        <w:rPr>
          <w:szCs w:val="28"/>
          <w:lang w:val="en-US"/>
        </w:rPr>
        <w:t>IBAN</w:t>
      </w:r>
      <w:r w:rsidRPr="002D523E">
        <w:rPr>
          <w:szCs w:val="28"/>
        </w:rPr>
        <w:t xml:space="preserve">  </w:t>
      </w:r>
      <w:r w:rsidRPr="002D523E">
        <w:rPr>
          <w:szCs w:val="28"/>
          <w:lang w:val="en-US"/>
        </w:rPr>
        <w:t>BY</w:t>
      </w:r>
      <w:r w:rsidRPr="002D523E">
        <w:rPr>
          <w:szCs w:val="28"/>
        </w:rPr>
        <w:t>67</w:t>
      </w:r>
      <w:proofErr w:type="gramEnd"/>
      <w:r w:rsidRPr="002D523E">
        <w:rPr>
          <w:szCs w:val="28"/>
        </w:rPr>
        <w:t xml:space="preserve"> </w:t>
      </w:r>
      <w:r w:rsidRPr="002D523E">
        <w:rPr>
          <w:szCs w:val="28"/>
          <w:lang w:val="en-US"/>
        </w:rPr>
        <w:t>B</w:t>
      </w:r>
      <w:r w:rsidRPr="002D523E">
        <w:rPr>
          <w:szCs w:val="28"/>
        </w:rPr>
        <w:t>АР</w:t>
      </w:r>
      <w:r w:rsidRPr="002D523E">
        <w:rPr>
          <w:szCs w:val="28"/>
          <w:lang w:val="en-US"/>
        </w:rPr>
        <w:t>B</w:t>
      </w:r>
      <w:r w:rsidRPr="002D523E">
        <w:rPr>
          <w:szCs w:val="28"/>
        </w:rPr>
        <w:t xml:space="preserve"> 3012 4802 7002 0000 </w:t>
      </w:r>
      <w:proofErr w:type="spellStart"/>
      <w:r w:rsidRPr="002D523E">
        <w:rPr>
          <w:szCs w:val="28"/>
        </w:rPr>
        <w:t>0000</w:t>
      </w:r>
      <w:proofErr w:type="spellEnd"/>
    </w:p>
    <w:p w:rsidR="0004016B" w:rsidRPr="002D523E" w:rsidRDefault="0004016B" w:rsidP="0004016B">
      <w:pPr>
        <w:ind w:right="-1050" w:firstLine="708"/>
        <w:jc w:val="both"/>
        <w:rPr>
          <w:szCs w:val="28"/>
        </w:rPr>
      </w:pPr>
      <w:r w:rsidRPr="002D523E">
        <w:rPr>
          <w:szCs w:val="28"/>
        </w:rPr>
        <w:t>в  ОАО «</w:t>
      </w:r>
      <w:proofErr w:type="spellStart"/>
      <w:r w:rsidRPr="002D523E">
        <w:rPr>
          <w:szCs w:val="28"/>
        </w:rPr>
        <w:t>Белагропромбанк</w:t>
      </w:r>
      <w:proofErr w:type="spellEnd"/>
      <w:r w:rsidRPr="002D523E">
        <w:rPr>
          <w:szCs w:val="28"/>
        </w:rPr>
        <w:t xml:space="preserve">», </w:t>
      </w:r>
      <w:r w:rsidRPr="002D523E">
        <w:rPr>
          <w:szCs w:val="28"/>
          <w:lang w:val="en-US"/>
        </w:rPr>
        <w:t>BIC</w:t>
      </w:r>
      <w:r w:rsidRPr="002D523E">
        <w:rPr>
          <w:szCs w:val="28"/>
        </w:rPr>
        <w:t xml:space="preserve"> </w:t>
      </w:r>
      <w:r w:rsidRPr="002D523E">
        <w:rPr>
          <w:szCs w:val="28"/>
          <w:lang w:val="en-US"/>
        </w:rPr>
        <w:t>B</w:t>
      </w:r>
      <w:r w:rsidRPr="002D523E">
        <w:rPr>
          <w:szCs w:val="28"/>
        </w:rPr>
        <w:t>АР</w:t>
      </w:r>
      <w:r w:rsidRPr="002D523E">
        <w:rPr>
          <w:szCs w:val="28"/>
          <w:lang w:val="en-US"/>
        </w:rPr>
        <w:t>BBY</w:t>
      </w:r>
      <w:r w:rsidRPr="002D523E">
        <w:rPr>
          <w:szCs w:val="28"/>
        </w:rPr>
        <w:t>2</w:t>
      </w:r>
      <w:r w:rsidRPr="002D523E">
        <w:rPr>
          <w:szCs w:val="28"/>
          <w:lang w:val="en-US"/>
        </w:rPr>
        <w:t>X</w:t>
      </w:r>
      <w:r w:rsidRPr="002D523E">
        <w:rPr>
          <w:szCs w:val="28"/>
        </w:rPr>
        <w:t xml:space="preserve">   </w:t>
      </w:r>
    </w:p>
    <w:p w:rsidR="0004016B" w:rsidRPr="002D523E" w:rsidRDefault="0004016B" w:rsidP="0004016B">
      <w:pPr>
        <w:ind w:right="-12" w:firstLine="708"/>
        <w:jc w:val="both"/>
        <w:rPr>
          <w:szCs w:val="28"/>
        </w:rPr>
      </w:pPr>
      <w:r w:rsidRPr="002D523E">
        <w:rPr>
          <w:szCs w:val="28"/>
        </w:rPr>
        <w:t>пр. Жукова, 3, 220036, г</w:t>
      </w:r>
      <w:proofErr w:type="gramStart"/>
      <w:r w:rsidRPr="002D523E">
        <w:rPr>
          <w:szCs w:val="28"/>
        </w:rPr>
        <w:t>.М</w:t>
      </w:r>
      <w:proofErr w:type="gramEnd"/>
      <w:r w:rsidRPr="002D523E">
        <w:rPr>
          <w:szCs w:val="28"/>
        </w:rPr>
        <w:t>инск.</w:t>
      </w:r>
    </w:p>
    <w:p w:rsidR="0004016B" w:rsidRPr="002D523E" w:rsidRDefault="0004016B" w:rsidP="0004016B">
      <w:pPr>
        <w:ind w:right="-12"/>
        <w:jc w:val="both"/>
        <w:rPr>
          <w:szCs w:val="28"/>
        </w:rPr>
      </w:pPr>
      <w:r w:rsidRPr="002D523E">
        <w:rPr>
          <w:szCs w:val="28"/>
        </w:rPr>
        <w:t xml:space="preserve"> </w:t>
      </w:r>
    </w:p>
    <w:p w:rsidR="0004016B" w:rsidRPr="002D523E" w:rsidRDefault="0004016B" w:rsidP="0004016B">
      <w:pPr>
        <w:tabs>
          <w:tab w:val="left" w:pos="0"/>
          <w:tab w:val="left" w:pos="3612"/>
        </w:tabs>
        <w:ind w:right="-12" w:firstLine="709"/>
        <w:jc w:val="both"/>
        <w:rPr>
          <w:szCs w:val="28"/>
        </w:rPr>
      </w:pPr>
      <w:r w:rsidRPr="002D523E">
        <w:rPr>
          <w:szCs w:val="28"/>
          <w:lang w:val="en-US"/>
        </w:rPr>
        <w:t>IBAN</w:t>
      </w:r>
      <w:r w:rsidRPr="002D523E">
        <w:rPr>
          <w:szCs w:val="28"/>
        </w:rPr>
        <w:t xml:space="preserve"> </w:t>
      </w:r>
      <w:r w:rsidRPr="002D523E">
        <w:rPr>
          <w:szCs w:val="28"/>
          <w:lang w:val="en-US"/>
        </w:rPr>
        <w:t>BY</w:t>
      </w:r>
      <w:r w:rsidRPr="002D523E">
        <w:rPr>
          <w:szCs w:val="28"/>
        </w:rPr>
        <w:t xml:space="preserve">34 </w:t>
      </w:r>
      <w:r w:rsidRPr="002D523E">
        <w:rPr>
          <w:szCs w:val="28"/>
          <w:lang w:val="en-US"/>
        </w:rPr>
        <w:t>PJCB</w:t>
      </w:r>
      <w:r w:rsidRPr="002D523E">
        <w:rPr>
          <w:szCs w:val="28"/>
        </w:rPr>
        <w:t xml:space="preserve"> 3012 4002 9210 0000 0933</w:t>
      </w:r>
    </w:p>
    <w:p w:rsidR="0004016B" w:rsidRPr="002D523E" w:rsidRDefault="0004016B" w:rsidP="0004016B">
      <w:pPr>
        <w:ind w:right="-12" w:firstLine="708"/>
        <w:jc w:val="both"/>
        <w:rPr>
          <w:szCs w:val="28"/>
        </w:rPr>
      </w:pPr>
      <w:r w:rsidRPr="002D523E">
        <w:rPr>
          <w:szCs w:val="28"/>
        </w:rPr>
        <w:t>в  ОАО «</w:t>
      </w:r>
      <w:proofErr w:type="spellStart"/>
      <w:r w:rsidRPr="002D523E">
        <w:rPr>
          <w:szCs w:val="28"/>
        </w:rPr>
        <w:t>Приорбанк</w:t>
      </w:r>
      <w:proofErr w:type="spellEnd"/>
      <w:r w:rsidRPr="002D523E">
        <w:rPr>
          <w:szCs w:val="28"/>
        </w:rPr>
        <w:t xml:space="preserve">»,  </w:t>
      </w:r>
      <w:r w:rsidRPr="002D523E">
        <w:rPr>
          <w:szCs w:val="28"/>
          <w:lang w:val="en-US"/>
        </w:rPr>
        <w:t>BIC</w:t>
      </w:r>
      <w:r w:rsidRPr="002D523E">
        <w:rPr>
          <w:szCs w:val="28"/>
        </w:rPr>
        <w:t xml:space="preserve"> </w:t>
      </w:r>
      <w:r w:rsidRPr="002D523E">
        <w:rPr>
          <w:szCs w:val="28"/>
          <w:lang w:val="en-US"/>
        </w:rPr>
        <w:t>PJCBBY</w:t>
      </w:r>
      <w:r w:rsidRPr="002D523E">
        <w:rPr>
          <w:szCs w:val="28"/>
        </w:rPr>
        <w:t>2</w:t>
      </w:r>
      <w:r w:rsidRPr="002D523E">
        <w:rPr>
          <w:szCs w:val="28"/>
          <w:lang w:val="en-US"/>
        </w:rPr>
        <w:t>X</w:t>
      </w:r>
      <w:r w:rsidRPr="002D523E">
        <w:rPr>
          <w:szCs w:val="28"/>
        </w:rPr>
        <w:t xml:space="preserve"> </w:t>
      </w:r>
    </w:p>
    <w:p w:rsidR="00A90DF4" w:rsidRPr="002D523E" w:rsidRDefault="0004016B" w:rsidP="0004016B">
      <w:pPr>
        <w:tabs>
          <w:tab w:val="left" w:pos="-426"/>
        </w:tabs>
        <w:jc w:val="both"/>
        <w:rPr>
          <w:szCs w:val="28"/>
        </w:rPr>
      </w:pPr>
      <w:r w:rsidRPr="002D523E">
        <w:rPr>
          <w:szCs w:val="28"/>
        </w:rPr>
        <w:tab/>
        <w:t>ул. .</w:t>
      </w:r>
      <w:proofErr w:type="spellStart"/>
      <w:r w:rsidRPr="002D523E">
        <w:rPr>
          <w:szCs w:val="28"/>
        </w:rPr>
        <w:t>В.Хоружей</w:t>
      </w:r>
      <w:proofErr w:type="spellEnd"/>
      <w:r w:rsidRPr="002D523E">
        <w:rPr>
          <w:szCs w:val="28"/>
        </w:rPr>
        <w:t>, 31а, 220002, г</w:t>
      </w:r>
      <w:proofErr w:type="gramStart"/>
      <w:r w:rsidRPr="002D523E">
        <w:rPr>
          <w:szCs w:val="28"/>
        </w:rPr>
        <w:t>.М</w:t>
      </w:r>
      <w:proofErr w:type="gramEnd"/>
      <w:r w:rsidRPr="002D523E">
        <w:rPr>
          <w:szCs w:val="28"/>
        </w:rPr>
        <w:t>инск.</w:t>
      </w:r>
    </w:p>
    <w:p w:rsidR="0004016B" w:rsidRPr="002D523E" w:rsidRDefault="0004016B" w:rsidP="0004016B">
      <w:pPr>
        <w:tabs>
          <w:tab w:val="left" w:pos="-426"/>
        </w:tabs>
        <w:jc w:val="both"/>
        <w:rPr>
          <w:szCs w:val="28"/>
        </w:rPr>
      </w:pPr>
    </w:p>
    <w:p w:rsidR="0075102F" w:rsidRPr="002D523E" w:rsidRDefault="0075102F" w:rsidP="0075102F">
      <w:pPr>
        <w:tabs>
          <w:tab w:val="left" w:pos="-426"/>
        </w:tabs>
        <w:jc w:val="both"/>
        <w:rPr>
          <w:b/>
          <w:szCs w:val="28"/>
        </w:rPr>
      </w:pPr>
      <w:r w:rsidRPr="002D523E">
        <w:rPr>
          <w:szCs w:val="28"/>
        </w:rPr>
        <w:tab/>
      </w:r>
      <w:r w:rsidRPr="002D523E">
        <w:rPr>
          <w:b/>
          <w:szCs w:val="28"/>
        </w:rPr>
        <w:t>3. Контакты, дополнительные разъяснения, консультации:</w:t>
      </w:r>
    </w:p>
    <w:p w:rsidR="0075102F" w:rsidRPr="002D523E" w:rsidRDefault="0075102F" w:rsidP="0075102F">
      <w:pPr>
        <w:jc w:val="both"/>
        <w:rPr>
          <w:szCs w:val="28"/>
        </w:rPr>
      </w:pPr>
      <w:r w:rsidRPr="002D523E">
        <w:rPr>
          <w:szCs w:val="28"/>
        </w:rPr>
        <w:t xml:space="preserve">по процедуре проведения конкурса и другим вопросам:  </w:t>
      </w:r>
    </w:p>
    <w:p w:rsidR="0075102F" w:rsidRPr="002D523E" w:rsidRDefault="0075102F" w:rsidP="0075102F">
      <w:pPr>
        <w:jc w:val="both"/>
        <w:rPr>
          <w:szCs w:val="28"/>
          <w:lang w:eastAsia="en-US"/>
        </w:rPr>
      </w:pPr>
      <w:r w:rsidRPr="002D523E">
        <w:t>Песина Наталья Александровна</w:t>
      </w:r>
      <w:r w:rsidRPr="002D523E">
        <w:rPr>
          <w:szCs w:val="28"/>
          <w:lang w:eastAsia="en-US"/>
        </w:rPr>
        <w:t>, тел. (0232) 7</w:t>
      </w:r>
      <w:bookmarkStart w:id="0" w:name="_GoBack"/>
      <w:bookmarkEnd w:id="0"/>
      <w:r w:rsidRPr="002D523E">
        <w:rPr>
          <w:szCs w:val="28"/>
          <w:lang w:eastAsia="en-US"/>
        </w:rPr>
        <w:t xml:space="preserve">9 73 24; </w:t>
      </w:r>
    </w:p>
    <w:p w:rsidR="0075102F" w:rsidRPr="002D523E" w:rsidRDefault="0075102F" w:rsidP="0075102F">
      <w:pPr>
        <w:jc w:val="both"/>
        <w:rPr>
          <w:szCs w:val="28"/>
          <w:lang w:eastAsia="en-US"/>
        </w:rPr>
      </w:pPr>
      <w:r w:rsidRPr="002D523E">
        <w:rPr>
          <w:szCs w:val="28"/>
          <w:lang w:eastAsia="en-US"/>
        </w:rPr>
        <w:t xml:space="preserve">Блоцкий Виталий Александрович, </w:t>
      </w:r>
      <w:r w:rsidRPr="002D523E">
        <w:rPr>
          <w:szCs w:val="28"/>
        </w:rPr>
        <w:t xml:space="preserve">тел. (0232) 79 79 78; </w:t>
      </w:r>
    </w:p>
    <w:p w:rsidR="0075102F" w:rsidRPr="002D523E" w:rsidRDefault="0075102F" w:rsidP="0075102F">
      <w:pPr>
        <w:jc w:val="both"/>
        <w:rPr>
          <w:szCs w:val="28"/>
          <w:lang w:eastAsia="en-US"/>
        </w:rPr>
      </w:pPr>
    </w:p>
    <w:p w:rsidR="0075102F" w:rsidRPr="002D523E" w:rsidRDefault="0075102F" w:rsidP="00545D28">
      <w:pPr>
        <w:tabs>
          <w:tab w:val="left" w:pos="-567"/>
        </w:tabs>
        <w:ind w:firstLine="567"/>
        <w:jc w:val="both"/>
        <w:rPr>
          <w:szCs w:val="28"/>
          <w:lang w:eastAsia="en-US"/>
        </w:rPr>
      </w:pPr>
      <w:r w:rsidRPr="002D523E">
        <w:rPr>
          <w:szCs w:val="28"/>
        </w:rPr>
        <w:t xml:space="preserve">Пакет документов, необходимых для участия в конкурсе с пометкой «Не вскрывать до заседания конкурсной комиссии», необходимо предоставить в срок </w:t>
      </w:r>
      <w:r w:rsidRPr="002D523E">
        <w:rPr>
          <w:b/>
          <w:szCs w:val="28"/>
        </w:rPr>
        <w:t xml:space="preserve">не </w:t>
      </w:r>
      <w:r w:rsidR="00053E3D" w:rsidRPr="002D523E">
        <w:rPr>
          <w:b/>
          <w:szCs w:val="28"/>
        </w:rPr>
        <w:t xml:space="preserve">позднее 12:00 </w:t>
      </w:r>
      <w:r w:rsidR="0089799E" w:rsidRPr="002D523E">
        <w:rPr>
          <w:b/>
          <w:szCs w:val="28"/>
        </w:rPr>
        <w:t>1</w:t>
      </w:r>
      <w:r w:rsidR="00053E3D" w:rsidRPr="002D523E">
        <w:rPr>
          <w:b/>
          <w:szCs w:val="28"/>
        </w:rPr>
        <w:t>0</w:t>
      </w:r>
      <w:r w:rsidRPr="002D523E">
        <w:rPr>
          <w:b/>
          <w:szCs w:val="28"/>
        </w:rPr>
        <w:t>.04.202</w:t>
      </w:r>
      <w:r w:rsidR="00AF1D18" w:rsidRPr="002D523E">
        <w:rPr>
          <w:b/>
          <w:szCs w:val="28"/>
        </w:rPr>
        <w:t>3</w:t>
      </w:r>
      <w:r w:rsidRPr="002D523E">
        <w:rPr>
          <w:szCs w:val="28"/>
        </w:rPr>
        <w:t xml:space="preserve"> (время белорусское) по адресу: </w:t>
      </w:r>
      <w:r w:rsidR="00545D28" w:rsidRPr="002D523E">
        <w:rPr>
          <w:szCs w:val="28"/>
          <w:lang w:eastAsia="en-US"/>
        </w:rPr>
        <w:t>246022, Республика Беларусь, г</w:t>
      </w:r>
      <w:proofErr w:type="gramStart"/>
      <w:r w:rsidR="00545D28" w:rsidRPr="002D523E">
        <w:rPr>
          <w:szCs w:val="28"/>
          <w:lang w:eastAsia="en-US"/>
        </w:rPr>
        <w:t>.Г</w:t>
      </w:r>
      <w:proofErr w:type="gramEnd"/>
      <w:r w:rsidR="00545D28" w:rsidRPr="002D523E">
        <w:rPr>
          <w:szCs w:val="28"/>
          <w:lang w:eastAsia="en-US"/>
        </w:rPr>
        <w:t>омель, ул.Артиллерийская, 8А, ОАО «Гомельтранснефть Дружба», Конкурсная комиссия, к.506</w:t>
      </w:r>
      <w:r w:rsidR="00545D28" w:rsidRPr="002D523E">
        <w:rPr>
          <w:szCs w:val="28"/>
        </w:rPr>
        <w:t>.</w:t>
      </w:r>
    </w:p>
    <w:p w:rsidR="0075102F" w:rsidRPr="002D523E" w:rsidRDefault="0075102F" w:rsidP="0075102F">
      <w:pPr>
        <w:rPr>
          <w:szCs w:val="28"/>
        </w:rPr>
      </w:pPr>
    </w:p>
    <w:p w:rsidR="007C06F4" w:rsidRPr="002D523E" w:rsidRDefault="007C06F4">
      <w:pPr>
        <w:jc w:val="both"/>
      </w:pPr>
    </w:p>
    <w:p w:rsidR="007C06F4" w:rsidRPr="002D523E" w:rsidRDefault="007C06F4">
      <w:pPr>
        <w:jc w:val="both"/>
      </w:pPr>
    </w:p>
    <w:p w:rsidR="0075102F" w:rsidRPr="002D523E" w:rsidRDefault="0075102F">
      <w:pPr>
        <w:jc w:val="both"/>
      </w:pPr>
    </w:p>
    <w:p w:rsidR="00A90DF4" w:rsidRPr="002D523E" w:rsidRDefault="00A90DF4">
      <w:pPr>
        <w:jc w:val="both"/>
      </w:pPr>
    </w:p>
    <w:p w:rsidR="00A90DF4" w:rsidRPr="002D523E" w:rsidRDefault="00A90DF4">
      <w:pPr>
        <w:jc w:val="both"/>
      </w:pPr>
    </w:p>
    <w:p w:rsidR="00A90DF4" w:rsidRPr="002D523E" w:rsidRDefault="00A90DF4">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tbl>
      <w:tblPr>
        <w:tblpPr w:leftFromText="180" w:rightFromText="180" w:vertAnchor="text" w:horzAnchor="margin" w:tblpY="97"/>
        <w:tblW w:w="0" w:type="auto"/>
        <w:tblLook w:val="01E0"/>
      </w:tblPr>
      <w:tblGrid>
        <w:gridCol w:w="4550"/>
        <w:gridCol w:w="5021"/>
      </w:tblGrid>
      <w:tr w:rsidR="0075102F" w:rsidRPr="002D523E" w:rsidTr="0075102F">
        <w:tc>
          <w:tcPr>
            <w:tcW w:w="9571" w:type="dxa"/>
            <w:gridSpan w:val="2"/>
          </w:tcPr>
          <w:p w:rsidR="0075102F" w:rsidRPr="002D523E" w:rsidRDefault="0075102F" w:rsidP="0075102F">
            <w:pPr>
              <w:ind w:right="-108"/>
              <w:jc w:val="center"/>
              <w:rPr>
                <w:b/>
              </w:rPr>
            </w:pPr>
            <w:r w:rsidRPr="002D523E">
              <w:rPr>
                <w:b/>
              </w:rPr>
              <w:t>Открытое акционерное общество «Гомельтранснефть Дружба»</w:t>
            </w:r>
          </w:p>
          <w:p w:rsidR="0075102F" w:rsidRPr="002D523E" w:rsidRDefault="0075102F" w:rsidP="0075102F">
            <w:pPr>
              <w:rPr>
                <w:szCs w:val="28"/>
              </w:rPr>
            </w:pPr>
          </w:p>
        </w:tc>
      </w:tr>
      <w:tr w:rsidR="0075102F" w:rsidRPr="002D523E" w:rsidTr="0075102F">
        <w:tc>
          <w:tcPr>
            <w:tcW w:w="4550" w:type="dxa"/>
          </w:tcPr>
          <w:p w:rsidR="0075102F" w:rsidRPr="002D523E" w:rsidRDefault="0075102F" w:rsidP="0075102F">
            <w:pPr>
              <w:ind w:right="-108"/>
            </w:pPr>
          </w:p>
        </w:tc>
        <w:tc>
          <w:tcPr>
            <w:tcW w:w="5021" w:type="dxa"/>
          </w:tcPr>
          <w:p w:rsidR="0075102F" w:rsidRPr="002D523E" w:rsidRDefault="0075102F" w:rsidP="0075102F">
            <w:pPr>
              <w:rPr>
                <w:szCs w:val="28"/>
              </w:rPr>
            </w:pPr>
          </w:p>
          <w:p w:rsidR="0075102F" w:rsidRPr="002D523E" w:rsidRDefault="0075102F" w:rsidP="0075102F">
            <w:pPr>
              <w:rPr>
                <w:szCs w:val="28"/>
              </w:rPr>
            </w:pPr>
            <w:r w:rsidRPr="002D523E">
              <w:rPr>
                <w:szCs w:val="28"/>
              </w:rPr>
              <w:t>УТВЕРЖДАЮ</w:t>
            </w:r>
          </w:p>
          <w:p w:rsidR="0075102F" w:rsidRPr="002D523E" w:rsidRDefault="0075102F" w:rsidP="0075102F"/>
          <w:p w:rsidR="0075102F" w:rsidRPr="002D523E" w:rsidRDefault="0075102F" w:rsidP="0075102F">
            <w:pPr>
              <w:rPr>
                <w:spacing w:val="-1"/>
              </w:rPr>
            </w:pPr>
            <w:r w:rsidRPr="002D523E">
              <w:t>Генеральный директор</w:t>
            </w:r>
            <w:r w:rsidRPr="002D523E">
              <w:rPr>
                <w:spacing w:val="-1"/>
              </w:rPr>
              <w:t xml:space="preserve"> </w:t>
            </w:r>
          </w:p>
          <w:p w:rsidR="0075102F" w:rsidRPr="002D523E" w:rsidRDefault="0075102F" w:rsidP="0075102F">
            <w:pPr>
              <w:rPr>
                <w:spacing w:val="-1"/>
              </w:rPr>
            </w:pPr>
            <w:r w:rsidRPr="002D523E">
              <w:rPr>
                <w:spacing w:val="-1"/>
              </w:rPr>
              <w:t>ОАО «Гомельтранснефть Дружба»</w:t>
            </w:r>
          </w:p>
          <w:p w:rsidR="0075102F" w:rsidRPr="002D523E" w:rsidRDefault="0075102F" w:rsidP="0075102F"/>
          <w:p w:rsidR="0075102F" w:rsidRPr="002D523E" w:rsidRDefault="0075102F" w:rsidP="0075102F">
            <w:proofErr w:type="spellStart"/>
            <w:r w:rsidRPr="002D523E">
              <w:t>__________________О.Л.Борисенко</w:t>
            </w:r>
            <w:proofErr w:type="spellEnd"/>
          </w:p>
          <w:p w:rsidR="0075102F" w:rsidRPr="002D523E" w:rsidRDefault="0075102F" w:rsidP="00053E3D">
            <w:r w:rsidRPr="002D523E">
              <w:t>____.____.20</w:t>
            </w:r>
            <w:r w:rsidRPr="002D523E">
              <w:rPr>
                <w:lang w:val="en-US"/>
              </w:rPr>
              <w:t>2</w:t>
            </w:r>
            <w:r w:rsidR="00053E3D" w:rsidRPr="002D523E">
              <w:t>3</w:t>
            </w:r>
          </w:p>
        </w:tc>
      </w:tr>
    </w:tbl>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75102F" w:rsidRPr="002D523E" w:rsidRDefault="0075102F">
      <w:pPr>
        <w:jc w:val="both"/>
      </w:pPr>
    </w:p>
    <w:p w:rsidR="00892C1B" w:rsidRPr="002D523E" w:rsidRDefault="007C06F4" w:rsidP="00320CFE">
      <w:pPr>
        <w:pStyle w:val="1"/>
        <w:ind w:left="0"/>
        <w:jc w:val="center"/>
      </w:pPr>
      <w:r w:rsidRPr="002D523E">
        <w:t xml:space="preserve">Задание (документация) </w:t>
      </w:r>
    </w:p>
    <w:p w:rsidR="00B053B3" w:rsidRPr="002D523E" w:rsidRDefault="00E47D98" w:rsidP="00320CFE">
      <w:pPr>
        <w:pStyle w:val="1"/>
        <w:ind w:left="0"/>
        <w:jc w:val="center"/>
      </w:pPr>
      <w:r w:rsidRPr="002D523E">
        <w:t>для организации закупки аудиторских услуг по процедуре</w:t>
      </w:r>
      <w:r w:rsidR="002B04D5" w:rsidRPr="002D523E">
        <w:t xml:space="preserve"> </w:t>
      </w:r>
      <w:r w:rsidR="00556B38" w:rsidRPr="002D523E">
        <w:t>конкурса</w:t>
      </w:r>
      <w:r w:rsidRPr="002D523E">
        <w:t>.</w:t>
      </w:r>
      <w:r w:rsidR="002B04D5" w:rsidRPr="002D523E">
        <w:t xml:space="preserve"> </w:t>
      </w:r>
    </w:p>
    <w:p w:rsidR="00B053B3" w:rsidRPr="002D523E" w:rsidRDefault="00B053B3" w:rsidP="00320CFE">
      <w:pPr>
        <w:jc w:val="center"/>
      </w:pPr>
    </w:p>
    <w:p w:rsidR="00B053B3" w:rsidRPr="002D523E" w:rsidRDefault="00B053B3" w:rsidP="00B053B3"/>
    <w:p w:rsidR="007C06F4" w:rsidRPr="002D523E" w:rsidRDefault="007C06F4" w:rsidP="007C06F4">
      <w:pPr>
        <w:jc w:val="center"/>
      </w:pPr>
    </w:p>
    <w:p w:rsidR="007C06F4" w:rsidRPr="002D523E" w:rsidRDefault="007C06F4">
      <w:pPr>
        <w:jc w:val="both"/>
      </w:pPr>
    </w:p>
    <w:p w:rsidR="00C175A2" w:rsidRPr="002D523E" w:rsidRDefault="00C175A2">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C06F4" w:rsidRPr="002D523E" w:rsidRDefault="007C06F4">
      <w:pPr>
        <w:jc w:val="both"/>
      </w:pPr>
    </w:p>
    <w:p w:rsidR="0075102F" w:rsidRPr="002D523E" w:rsidRDefault="0075102F" w:rsidP="00713C1B">
      <w:pPr>
        <w:jc w:val="center"/>
      </w:pPr>
    </w:p>
    <w:p w:rsidR="00303698" w:rsidRPr="002D523E" w:rsidRDefault="00303698" w:rsidP="00713C1B">
      <w:pPr>
        <w:jc w:val="center"/>
      </w:pPr>
      <w:r w:rsidRPr="002D523E">
        <w:t>г. Гомель</w:t>
      </w:r>
    </w:p>
    <w:p w:rsidR="005A52D1" w:rsidRPr="002D523E" w:rsidRDefault="00892C1B" w:rsidP="00713C1B">
      <w:pPr>
        <w:jc w:val="center"/>
      </w:pPr>
      <w:r w:rsidRPr="002D523E">
        <w:t xml:space="preserve"> </w:t>
      </w:r>
      <w:r w:rsidR="007C06F4" w:rsidRPr="002D523E">
        <w:t>20</w:t>
      </w:r>
      <w:r w:rsidR="00FE724E" w:rsidRPr="002D523E">
        <w:t>2</w:t>
      </w:r>
      <w:r w:rsidR="00053E3D" w:rsidRPr="002D523E">
        <w:t>3</w:t>
      </w:r>
    </w:p>
    <w:p w:rsidR="008A3A8F" w:rsidRPr="002D523E" w:rsidRDefault="008A3A8F" w:rsidP="00713C1B">
      <w:pPr>
        <w:jc w:val="center"/>
      </w:pPr>
    </w:p>
    <w:p w:rsidR="00556B38" w:rsidRPr="002D523E" w:rsidRDefault="00556B38" w:rsidP="00713C1B">
      <w:pPr>
        <w:jc w:val="center"/>
      </w:pPr>
    </w:p>
    <w:p w:rsidR="00556B38" w:rsidRPr="002D523E" w:rsidRDefault="00556B38" w:rsidP="00713C1B">
      <w:pPr>
        <w:jc w:val="center"/>
      </w:pPr>
    </w:p>
    <w:p w:rsidR="00545D28" w:rsidRPr="002D523E" w:rsidRDefault="00545D28" w:rsidP="00713C1B">
      <w:pPr>
        <w:jc w:val="center"/>
      </w:pPr>
    </w:p>
    <w:p w:rsidR="000D08E3" w:rsidRPr="002D523E" w:rsidRDefault="000D08E3" w:rsidP="00713C1B">
      <w:pPr>
        <w:jc w:val="center"/>
      </w:pPr>
    </w:p>
    <w:p w:rsidR="000D08E3" w:rsidRPr="002D523E" w:rsidRDefault="000D08E3" w:rsidP="00713C1B">
      <w:pPr>
        <w:jc w:val="center"/>
      </w:pPr>
    </w:p>
    <w:p w:rsidR="000D08E3" w:rsidRPr="002D523E" w:rsidRDefault="000D08E3" w:rsidP="00713C1B">
      <w:pPr>
        <w:jc w:val="center"/>
      </w:pPr>
    </w:p>
    <w:p w:rsidR="00545D28" w:rsidRPr="002D523E" w:rsidRDefault="00545D28" w:rsidP="00713C1B">
      <w:pPr>
        <w:jc w:val="center"/>
      </w:pPr>
    </w:p>
    <w:p w:rsidR="00053E3D" w:rsidRPr="002D523E" w:rsidRDefault="00053E3D" w:rsidP="00053E3D">
      <w:pPr>
        <w:pStyle w:val="ad"/>
        <w:numPr>
          <w:ilvl w:val="0"/>
          <w:numId w:val="26"/>
        </w:numPr>
        <w:ind w:firstLine="207"/>
        <w:jc w:val="both"/>
        <w:rPr>
          <w:sz w:val="28"/>
          <w:szCs w:val="28"/>
        </w:rPr>
      </w:pPr>
      <w:r w:rsidRPr="002D523E">
        <w:rPr>
          <w:b/>
          <w:sz w:val="28"/>
          <w:szCs w:val="28"/>
        </w:rPr>
        <w:t>Предмет закупки:</w:t>
      </w:r>
    </w:p>
    <w:p w:rsidR="00053E3D" w:rsidRPr="002D523E" w:rsidRDefault="00053E3D" w:rsidP="00053E3D">
      <w:pPr>
        <w:pStyle w:val="ad"/>
        <w:tabs>
          <w:tab w:val="left" w:pos="0"/>
          <w:tab w:val="left" w:pos="851"/>
        </w:tabs>
        <w:ind w:left="0" w:firstLine="502"/>
        <w:jc w:val="both"/>
        <w:rPr>
          <w:sz w:val="28"/>
          <w:szCs w:val="28"/>
        </w:rPr>
      </w:pPr>
      <w:r w:rsidRPr="002D523E">
        <w:rPr>
          <w:sz w:val="28"/>
          <w:szCs w:val="28"/>
        </w:rPr>
        <w:t xml:space="preserve">   оказание аудиторских услуг. Наименование и количество – согласно п.3 настоящего задания.</w:t>
      </w:r>
    </w:p>
    <w:p w:rsidR="00053E3D" w:rsidRPr="002D523E" w:rsidRDefault="00053E3D" w:rsidP="00053E3D">
      <w:pPr>
        <w:pStyle w:val="ad"/>
        <w:tabs>
          <w:tab w:val="left" w:pos="0"/>
          <w:tab w:val="left" w:pos="851"/>
        </w:tabs>
        <w:ind w:left="0" w:firstLine="502"/>
        <w:jc w:val="both"/>
        <w:rPr>
          <w:sz w:val="28"/>
          <w:szCs w:val="28"/>
        </w:rPr>
      </w:pPr>
    </w:p>
    <w:p w:rsidR="00053E3D" w:rsidRPr="002D523E" w:rsidRDefault="00053E3D" w:rsidP="00053E3D">
      <w:pPr>
        <w:ind w:firstLine="709"/>
        <w:jc w:val="both"/>
        <w:rPr>
          <w:bCs/>
          <w:szCs w:val="28"/>
        </w:rPr>
      </w:pPr>
      <w:r w:rsidRPr="002D523E">
        <w:rPr>
          <w:b/>
          <w:szCs w:val="28"/>
        </w:rPr>
        <w:t>2.</w:t>
      </w:r>
      <w:r w:rsidRPr="002D523E">
        <w:rPr>
          <w:b/>
          <w:bCs/>
          <w:szCs w:val="28"/>
        </w:rPr>
        <w:t xml:space="preserve"> Описание частей (лотов) закупаемых услуг:</w:t>
      </w:r>
      <w:r w:rsidRPr="002D523E">
        <w:rPr>
          <w:bCs/>
          <w:szCs w:val="28"/>
        </w:rPr>
        <w:t xml:space="preserve"> </w:t>
      </w:r>
    </w:p>
    <w:p w:rsidR="00053E3D" w:rsidRPr="002D523E" w:rsidRDefault="00053E3D" w:rsidP="00053E3D">
      <w:pPr>
        <w:ind w:firstLine="708"/>
        <w:jc w:val="both"/>
        <w:rPr>
          <w:color w:val="000000"/>
          <w:spacing w:val="-2"/>
          <w:szCs w:val="28"/>
        </w:rPr>
      </w:pPr>
      <w:r w:rsidRPr="002D523E">
        <w:rPr>
          <w:color w:val="000000"/>
          <w:spacing w:val="-2"/>
          <w:szCs w:val="28"/>
        </w:rPr>
        <w:t>нет необходимости разделения закупки по лотам.</w:t>
      </w:r>
    </w:p>
    <w:p w:rsidR="00053E3D" w:rsidRPr="002D523E" w:rsidRDefault="00053E3D" w:rsidP="00053E3D">
      <w:pPr>
        <w:ind w:firstLine="708"/>
        <w:jc w:val="both"/>
        <w:rPr>
          <w:color w:val="000000"/>
          <w:spacing w:val="-2"/>
          <w:szCs w:val="28"/>
        </w:rPr>
      </w:pPr>
    </w:p>
    <w:p w:rsidR="00053E3D" w:rsidRPr="002D523E" w:rsidRDefault="00053E3D" w:rsidP="00053E3D">
      <w:pPr>
        <w:ind w:firstLine="709"/>
        <w:jc w:val="both"/>
        <w:rPr>
          <w:bCs/>
          <w:szCs w:val="28"/>
        </w:rPr>
      </w:pPr>
      <w:r w:rsidRPr="002D523E">
        <w:rPr>
          <w:b/>
          <w:bCs/>
          <w:szCs w:val="28"/>
        </w:rPr>
        <w:t>3. Объем закупаемых услуг:</w:t>
      </w:r>
      <w:r w:rsidRPr="002D523E">
        <w:rPr>
          <w:bCs/>
          <w:szCs w:val="28"/>
        </w:rPr>
        <w:t xml:space="preserve"> </w:t>
      </w:r>
    </w:p>
    <w:p w:rsidR="00053E3D" w:rsidRPr="002D523E" w:rsidRDefault="00053E3D" w:rsidP="00053E3D">
      <w:pPr>
        <w:tabs>
          <w:tab w:val="left" w:pos="3728"/>
        </w:tabs>
        <w:jc w:val="both"/>
        <w:rPr>
          <w:b/>
          <w:strike/>
          <w:szCs w:val="28"/>
        </w:rPr>
      </w:pPr>
      <w:r w:rsidRPr="002D523E">
        <w:rPr>
          <w:b/>
          <w:szCs w:val="28"/>
        </w:rPr>
        <w:t xml:space="preserve">          </w:t>
      </w:r>
      <w:r w:rsidRPr="002D523E">
        <w:rPr>
          <w:szCs w:val="28"/>
        </w:rPr>
        <w:t>3.1</w:t>
      </w:r>
      <w:r w:rsidRPr="002D523E">
        <w:t xml:space="preserve"> аудит достоверности годовой финансовой отчетности ОАО «Гомельтранснефть Дружба», составленной в соответствии с требованиями международных стандартов финансовой отчетности (МСФО) за год, закончившийся 31.12.2022. </w:t>
      </w:r>
    </w:p>
    <w:p w:rsidR="00053E3D" w:rsidRPr="002D523E" w:rsidRDefault="00053E3D" w:rsidP="00053E3D">
      <w:pPr>
        <w:ind w:firstLine="709"/>
        <w:jc w:val="both"/>
        <w:rPr>
          <w:bCs/>
          <w:szCs w:val="28"/>
        </w:rPr>
      </w:pPr>
    </w:p>
    <w:p w:rsidR="00053E3D" w:rsidRPr="002D523E" w:rsidRDefault="00053E3D" w:rsidP="00053E3D">
      <w:pPr>
        <w:ind w:firstLine="709"/>
        <w:jc w:val="both"/>
      </w:pPr>
      <w:r w:rsidRPr="002D523E">
        <w:rPr>
          <w:b/>
          <w:bCs/>
          <w:szCs w:val="28"/>
        </w:rPr>
        <w:t xml:space="preserve">4. </w:t>
      </w:r>
      <w:r w:rsidRPr="002D523E">
        <w:rPr>
          <w:b/>
        </w:rPr>
        <w:t>Обоснование необходимости проведения закупки.</w:t>
      </w:r>
    </w:p>
    <w:p w:rsidR="00053E3D" w:rsidRPr="002D523E" w:rsidRDefault="00053E3D" w:rsidP="00053E3D">
      <w:pPr>
        <w:ind w:firstLine="709"/>
        <w:jc w:val="both"/>
        <w:rPr>
          <w:szCs w:val="28"/>
        </w:rPr>
      </w:pPr>
      <w:r w:rsidRPr="002D523E">
        <w:rPr>
          <w:szCs w:val="28"/>
        </w:rPr>
        <w:t xml:space="preserve">В </w:t>
      </w:r>
      <w:proofErr w:type="gramStart"/>
      <w:r w:rsidRPr="002D523E">
        <w:rPr>
          <w:szCs w:val="28"/>
        </w:rPr>
        <w:t>соответствии</w:t>
      </w:r>
      <w:proofErr w:type="gramEnd"/>
      <w:r w:rsidRPr="002D523E">
        <w:rPr>
          <w:szCs w:val="28"/>
        </w:rPr>
        <w:t xml:space="preserve"> с Законом Республики Беларусь от 12 июля 2013 года      № 56-З «Об аудиторской деятельности» (далее – Закон № 56-З), Законом Республики Беларусь от 12 июля 2013 года № 57-З «О бухгалтерском учете и отчетности», постановлением Совета Министров Республики Беларусь от 28.12.2019 № 936 «О вопросах закупок товаров (работ, услуг), аттестации подтверждении квалификации аудиторов».</w:t>
      </w:r>
    </w:p>
    <w:p w:rsidR="00053E3D" w:rsidRPr="002D523E" w:rsidRDefault="00053E3D" w:rsidP="00053E3D">
      <w:pPr>
        <w:ind w:firstLine="709"/>
        <w:jc w:val="both"/>
        <w:rPr>
          <w:szCs w:val="28"/>
        </w:rPr>
      </w:pPr>
    </w:p>
    <w:p w:rsidR="00053E3D" w:rsidRPr="002D523E" w:rsidRDefault="00053E3D" w:rsidP="00053E3D">
      <w:pPr>
        <w:ind w:firstLine="709"/>
        <w:jc w:val="both"/>
        <w:rPr>
          <w:b/>
        </w:rPr>
      </w:pPr>
      <w:r w:rsidRPr="002D523E">
        <w:rPr>
          <w:b/>
        </w:rPr>
        <w:t>5. Квалификационные требования к участникам процедуры закупки.</w:t>
      </w:r>
    </w:p>
    <w:p w:rsidR="00053E3D" w:rsidRPr="002D523E" w:rsidRDefault="00053E3D" w:rsidP="00053E3D">
      <w:pPr>
        <w:autoSpaceDE w:val="0"/>
        <w:autoSpaceDN w:val="0"/>
        <w:adjustRightInd w:val="0"/>
        <w:ind w:firstLine="720"/>
        <w:jc w:val="both"/>
        <w:outlineLvl w:val="0"/>
        <w:rPr>
          <w:color w:val="000000"/>
          <w:szCs w:val="28"/>
        </w:rPr>
      </w:pPr>
      <w:proofErr w:type="gramStart"/>
      <w:r w:rsidRPr="002D523E">
        <w:rPr>
          <w:szCs w:val="28"/>
        </w:rPr>
        <w:t xml:space="preserve">Участником конкурентной процедуры закупки может быть </w:t>
      </w:r>
      <w:r w:rsidRPr="002D523E">
        <w:rPr>
          <w:color w:val="000000"/>
          <w:szCs w:val="28"/>
        </w:rPr>
        <w:t>любое юридическое или физическое лицо, в том числе индивидуальный предприниматель</w:t>
      </w:r>
      <w:r w:rsidRPr="002D523E">
        <w:rPr>
          <w:szCs w:val="28"/>
        </w:rPr>
        <w:t xml:space="preserve">, независимо от организационно - правовой формы, формы собственности, места нахождения и места происхождения капитала, которое соответствует требованиям, установленным в документации (задании) на закупку </w:t>
      </w:r>
      <w:r w:rsidRPr="002D523E">
        <w:rPr>
          <w:color w:val="000000"/>
          <w:szCs w:val="28"/>
        </w:rPr>
        <w:t>в соответствии с порядком закупок за счёт собственных средств</w:t>
      </w:r>
      <w:r w:rsidRPr="002D523E">
        <w:rPr>
          <w:szCs w:val="28"/>
        </w:rPr>
        <w:t>, за исключением юридических лиц и физических лиц,</w:t>
      </w:r>
      <w:r w:rsidRPr="002D523E">
        <w:rPr>
          <w:color w:val="000000"/>
          <w:szCs w:val="28"/>
        </w:rPr>
        <w:t xml:space="preserve"> в том числе индивидуальных предпринимателей,</w:t>
      </w:r>
      <w:r w:rsidRPr="002D523E">
        <w:rPr>
          <w:szCs w:val="28"/>
        </w:rPr>
        <w:t xml:space="preserve"> включенных</w:t>
      </w:r>
      <w:proofErr w:type="gramEnd"/>
      <w:r w:rsidRPr="002D523E">
        <w:rPr>
          <w:szCs w:val="28"/>
        </w:rPr>
        <w:t xml:space="preserve"> в реестр поставщиков (подрядчиков, исполнителей), временно не допускаемых к закупкам,</w:t>
      </w:r>
      <w:r w:rsidRPr="002D523E">
        <w:rPr>
          <w:color w:val="000000"/>
          <w:szCs w:val="28"/>
        </w:rPr>
        <w:t xml:space="preserve"> а также в случаях, установленных в части седьмой подпункта 2.5 Постановления Совета министров № 229 от 15.03.2012 в целях соблюдения приоритетности закупок у производителей или их сбытовых организаций (официальных торговых представителей).</w:t>
      </w:r>
    </w:p>
    <w:p w:rsidR="00053E3D" w:rsidRPr="002D523E" w:rsidRDefault="00053E3D" w:rsidP="00053E3D">
      <w:pPr>
        <w:ind w:firstLine="720"/>
        <w:jc w:val="both"/>
        <w:rPr>
          <w:strike/>
          <w:szCs w:val="28"/>
        </w:rPr>
      </w:pPr>
    </w:p>
    <w:p w:rsidR="00053E3D" w:rsidRPr="002D523E" w:rsidRDefault="00053E3D" w:rsidP="00053E3D">
      <w:pPr>
        <w:jc w:val="both"/>
        <w:rPr>
          <w:b/>
          <w:szCs w:val="28"/>
        </w:rPr>
      </w:pPr>
      <w:r w:rsidRPr="002D523E">
        <w:rPr>
          <w:color w:val="FF0000"/>
          <w:szCs w:val="28"/>
        </w:rPr>
        <w:t xml:space="preserve">         </w:t>
      </w:r>
      <w:r w:rsidRPr="002D523E">
        <w:rPr>
          <w:b/>
          <w:szCs w:val="28"/>
        </w:rPr>
        <w:t xml:space="preserve">В </w:t>
      </w:r>
      <w:proofErr w:type="gramStart"/>
      <w:r w:rsidRPr="002D523E">
        <w:rPr>
          <w:b/>
          <w:szCs w:val="28"/>
        </w:rPr>
        <w:t>качестве</w:t>
      </w:r>
      <w:proofErr w:type="gramEnd"/>
      <w:r w:rsidRPr="002D523E">
        <w:rPr>
          <w:b/>
          <w:szCs w:val="28"/>
        </w:rPr>
        <w:t xml:space="preserve"> подтверждения квалификационных данных участники представляют следующие документы:</w:t>
      </w:r>
    </w:p>
    <w:p w:rsidR="00053E3D" w:rsidRPr="002D523E" w:rsidRDefault="00053E3D" w:rsidP="00053E3D">
      <w:pPr>
        <w:jc w:val="both"/>
        <w:rPr>
          <w:b/>
          <w:szCs w:val="28"/>
        </w:rPr>
      </w:pPr>
    </w:p>
    <w:p w:rsidR="00053E3D" w:rsidRPr="002D523E" w:rsidRDefault="00053E3D" w:rsidP="00053E3D">
      <w:pPr>
        <w:tabs>
          <w:tab w:val="left" w:pos="-3544"/>
          <w:tab w:val="left" w:pos="-709"/>
          <w:tab w:val="left" w:pos="-426"/>
        </w:tabs>
        <w:autoSpaceDE w:val="0"/>
        <w:autoSpaceDN w:val="0"/>
        <w:adjustRightInd w:val="0"/>
        <w:ind w:firstLine="709"/>
        <w:jc w:val="both"/>
        <w:rPr>
          <w:szCs w:val="28"/>
        </w:rPr>
      </w:pPr>
      <w:r w:rsidRPr="002D523E">
        <w:rPr>
          <w:szCs w:val="28"/>
        </w:rPr>
        <w:t xml:space="preserve">5.1 </w:t>
      </w:r>
      <w:r w:rsidRPr="002D523E">
        <w:rPr>
          <w:color w:val="000000"/>
          <w:szCs w:val="28"/>
        </w:rPr>
        <w:t xml:space="preserve">Заверенная участником копия свидетельства о государственной регистрации юридического лица – для резидентов Республики Беларусь; выписка из торгового регистра или иного эквивалентного доказательства юридического статуса организации в соответствии с законодательством </w:t>
      </w:r>
      <w:r w:rsidRPr="002D523E">
        <w:rPr>
          <w:color w:val="000000"/>
          <w:szCs w:val="28"/>
        </w:rPr>
        <w:lastRenderedPageBreak/>
        <w:t>страны ее учреждения с переводом на белорусский или русский язык – для нерезидентов Республики Беларусь. Выписка должна быть датирована по состоянию не ранее марта 2023 года;</w:t>
      </w:r>
    </w:p>
    <w:p w:rsidR="00053E3D" w:rsidRPr="002D523E" w:rsidRDefault="00053E3D" w:rsidP="00053E3D">
      <w:pPr>
        <w:tabs>
          <w:tab w:val="left" w:pos="-7230"/>
          <w:tab w:val="left" w:pos="-7088"/>
          <w:tab w:val="left" w:pos="-709"/>
          <w:tab w:val="left" w:pos="-426"/>
        </w:tabs>
        <w:autoSpaceDE w:val="0"/>
        <w:autoSpaceDN w:val="0"/>
        <w:adjustRightInd w:val="0"/>
        <w:jc w:val="both"/>
        <w:rPr>
          <w:strike/>
          <w:color w:val="000000"/>
          <w:szCs w:val="28"/>
        </w:rPr>
      </w:pPr>
      <w:r w:rsidRPr="002D523E">
        <w:rPr>
          <w:szCs w:val="28"/>
        </w:rPr>
        <w:tab/>
        <w:t xml:space="preserve">5.2 </w:t>
      </w:r>
      <w:r w:rsidRPr="002D523E">
        <w:rPr>
          <w:color w:val="000000"/>
          <w:szCs w:val="28"/>
        </w:rPr>
        <w:t xml:space="preserve">Учредительные документы участника (заверенная копия страниц действующего Устава, учредительного договора или иного аналогичного документа, содержащих информацию об учредителях); </w:t>
      </w:r>
    </w:p>
    <w:p w:rsidR="00053E3D" w:rsidRPr="002D523E" w:rsidRDefault="00053E3D" w:rsidP="00053E3D">
      <w:pPr>
        <w:tabs>
          <w:tab w:val="left" w:pos="-3544"/>
          <w:tab w:val="left" w:pos="-709"/>
          <w:tab w:val="left" w:pos="-426"/>
        </w:tabs>
        <w:autoSpaceDE w:val="0"/>
        <w:autoSpaceDN w:val="0"/>
        <w:adjustRightInd w:val="0"/>
        <w:ind w:firstLine="709"/>
        <w:jc w:val="both"/>
        <w:rPr>
          <w:szCs w:val="28"/>
        </w:rPr>
      </w:pPr>
      <w:r w:rsidRPr="002D523E">
        <w:rPr>
          <w:szCs w:val="28"/>
        </w:rPr>
        <w:t>5.3 Письменное подтверждение (в оригинале) за подписью руководителя участника о наличии сведений об участнике в реестре аудиторов, аудиторов – индивидуальных предпринимателей, аудиторских организаций;</w:t>
      </w:r>
    </w:p>
    <w:p w:rsidR="00053E3D" w:rsidRPr="002D523E" w:rsidRDefault="00053E3D" w:rsidP="00053E3D">
      <w:pPr>
        <w:tabs>
          <w:tab w:val="left" w:pos="-3544"/>
          <w:tab w:val="left" w:pos="-709"/>
          <w:tab w:val="left" w:pos="-426"/>
        </w:tabs>
        <w:autoSpaceDE w:val="0"/>
        <w:autoSpaceDN w:val="0"/>
        <w:adjustRightInd w:val="0"/>
        <w:ind w:firstLine="709"/>
        <w:jc w:val="both"/>
        <w:rPr>
          <w:szCs w:val="28"/>
        </w:rPr>
      </w:pPr>
      <w:r w:rsidRPr="002D523E">
        <w:rPr>
          <w:szCs w:val="28"/>
        </w:rPr>
        <w:t>5.4 Заявление (в оригинале) за подписью руководителя участника, подтверждающее соблюдение участником принципа независимости;</w:t>
      </w:r>
    </w:p>
    <w:p w:rsidR="00053E3D" w:rsidRPr="002D523E" w:rsidRDefault="00053E3D" w:rsidP="00053E3D">
      <w:pPr>
        <w:tabs>
          <w:tab w:val="num" w:pos="426"/>
        </w:tabs>
        <w:ind w:firstLine="709"/>
        <w:jc w:val="both"/>
        <w:rPr>
          <w:szCs w:val="28"/>
        </w:rPr>
      </w:pPr>
      <w:r w:rsidRPr="002D523E">
        <w:rPr>
          <w:szCs w:val="28"/>
        </w:rPr>
        <w:t>5.5 Информацию в виде справки (в оригинале) за подписью руководителя участника о том, что участник не находится на любом этапе расследования дела об экономической несостоятельности или банкротстве, либо на стадии ликвидации;</w:t>
      </w:r>
    </w:p>
    <w:p w:rsidR="00053E3D" w:rsidRPr="002D523E" w:rsidRDefault="00053E3D" w:rsidP="00053E3D">
      <w:pPr>
        <w:tabs>
          <w:tab w:val="left" w:pos="0"/>
          <w:tab w:val="left" w:pos="709"/>
          <w:tab w:val="left" w:pos="993"/>
        </w:tabs>
        <w:ind w:firstLine="709"/>
        <w:jc w:val="both"/>
      </w:pPr>
      <w:r w:rsidRPr="002D523E">
        <w:t xml:space="preserve">5.6 Положительные отзывы или рекомендательные письма от организаций по итогам проведения обязательного аудита   консолидированной </w:t>
      </w:r>
      <w:r w:rsidRPr="002D523E">
        <w:rPr>
          <w:color w:val="000000" w:themeColor="text1"/>
        </w:rPr>
        <w:t>бухгалтерской (финансовой) отчетности, составленной в соответствии с требованиями МСФО, за 2020, 2021, 2022 годы (при их наличии).</w:t>
      </w:r>
    </w:p>
    <w:p w:rsidR="00053E3D" w:rsidRPr="002D523E" w:rsidRDefault="00053E3D" w:rsidP="00053E3D">
      <w:pPr>
        <w:tabs>
          <w:tab w:val="left" w:pos="0"/>
          <w:tab w:val="left" w:pos="709"/>
          <w:tab w:val="left" w:pos="993"/>
        </w:tabs>
        <w:ind w:firstLine="709"/>
        <w:jc w:val="both"/>
      </w:pPr>
      <w:r w:rsidRPr="002D523E">
        <w:t>5.7 Отчет о прибылях и убытках за 2020, 2021, 2022 годы.</w:t>
      </w:r>
    </w:p>
    <w:p w:rsidR="00053E3D" w:rsidRPr="002D523E" w:rsidRDefault="00053E3D" w:rsidP="00053E3D">
      <w:pPr>
        <w:tabs>
          <w:tab w:val="left" w:pos="360"/>
        </w:tabs>
        <w:ind w:firstLine="709"/>
        <w:jc w:val="both"/>
      </w:pPr>
      <w:proofErr w:type="gramStart"/>
      <w:r w:rsidRPr="002D523E">
        <w:t>5.8  Гарантийное письмо о том, что в случае выбора участника в качестве исполнителя услуг, до заключения договора оказания аудиторских услуг им будет обеспечено наличие договора добровольного страхования гражданской ответственности за причинение вреда и расходов в связи с осуществлением профессиональной деятельности с лимитом ответственности не менее 1 000 000 рублей, требования о возмещении причиненного вреда по которому могут быть заявлены не</w:t>
      </w:r>
      <w:proofErr w:type="gramEnd"/>
      <w:r w:rsidRPr="002D523E">
        <w:t xml:space="preserve"> менее</w:t>
      </w:r>
      <w:proofErr w:type="gramStart"/>
      <w:r w:rsidRPr="002D523E">
        <w:t>,</w:t>
      </w:r>
      <w:proofErr w:type="gramEnd"/>
      <w:r w:rsidRPr="002D523E">
        <w:t xml:space="preserve"> чем в течение трех лет со дня окончания срока действия указанного договора страхования;</w:t>
      </w:r>
    </w:p>
    <w:p w:rsidR="00053E3D" w:rsidRPr="002D523E" w:rsidRDefault="00053E3D" w:rsidP="00053E3D">
      <w:pPr>
        <w:ind w:firstLine="709"/>
        <w:jc w:val="both"/>
      </w:pPr>
      <w:r w:rsidRPr="002D523E">
        <w:rPr>
          <w:szCs w:val="28"/>
        </w:rPr>
        <w:t>5.9 Информацию о результатах проведения (или не проведения) за последние 5 лет (2018 – 2022 г.г.) Министерством финансов Республики Беларусь проверки соблюдения участником законодательства об аудиторской деятельности за подписью руководителя с указанием документов, выданных по результатам проведенной проверки (акт проверки, справка проверки, требование (предписание) об устранении нарушений);</w:t>
      </w:r>
    </w:p>
    <w:p w:rsidR="00053E3D" w:rsidRPr="002D523E" w:rsidRDefault="00053E3D" w:rsidP="00053E3D">
      <w:pPr>
        <w:ind w:firstLine="709"/>
        <w:jc w:val="both"/>
      </w:pPr>
      <w:r w:rsidRPr="002D523E">
        <w:t>5.10 Копии документов, подтверждающие наличие в штате сотрудников, для которых эта организация является основным местом работы и которые имеют квалификационные аттестаты Министерства финансов Республики Беларусь и дипломы, подтверждающие квалификацию в области МСФО (копии штатного расписания, копии квалификационных аттестатов, копии дипломов);</w:t>
      </w:r>
    </w:p>
    <w:p w:rsidR="00053E3D" w:rsidRPr="002D523E" w:rsidRDefault="00053E3D" w:rsidP="00053E3D">
      <w:pPr>
        <w:ind w:firstLine="709"/>
        <w:jc w:val="both"/>
      </w:pPr>
      <w:r w:rsidRPr="002D523E">
        <w:t>5.11 Гарантийное письмо участника к предложению, подтверждающее согласие участника подписать договор на оказание аудиторских услуг в соответствии с требованиями, изложенными в пункте 22 настоящего Задания;</w:t>
      </w:r>
    </w:p>
    <w:p w:rsidR="00053E3D" w:rsidRPr="002D523E" w:rsidRDefault="00053E3D" w:rsidP="00053E3D">
      <w:pPr>
        <w:pStyle w:val="newncpi"/>
        <w:spacing w:before="0" w:after="0"/>
      </w:pPr>
      <w:r w:rsidRPr="002D523E">
        <w:rPr>
          <w:sz w:val="28"/>
          <w:szCs w:val="28"/>
        </w:rPr>
        <w:lastRenderedPageBreak/>
        <w:t xml:space="preserve">  5.12 Коммерческое предложение (в оригинале) за подписью руководителя участника, скрепленное печатью (при наличии) и содержащее следующую информацию:</w:t>
      </w:r>
      <w:r w:rsidRPr="002D523E">
        <w:tab/>
      </w:r>
    </w:p>
    <w:p w:rsidR="00053E3D" w:rsidRPr="002D523E" w:rsidRDefault="00053E3D" w:rsidP="00053E3D">
      <w:pPr>
        <w:pStyle w:val="newncpi"/>
        <w:spacing w:before="0" w:after="0"/>
        <w:rPr>
          <w:sz w:val="28"/>
          <w:szCs w:val="28"/>
        </w:rPr>
      </w:pPr>
      <w:r w:rsidRPr="002D523E">
        <w:t xml:space="preserve">- </w:t>
      </w:r>
      <w:r w:rsidRPr="002D523E">
        <w:rPr>
          <w:sz w:val="28"/>
          <w:szCs w:val="28"/>
        </w:rPr>
        <w:t>стоимость услуг с учетом налогов, неналоговых и других платежей, которые заказчик должен будет уплатить Исполнителю. Стоимость услуг не индексируется и остается неизменной до конца действия договора;</w:t>
      </w:r>
    </w:p>
    <w:p w:rsidR="00053E3D" w:rsidRPr="002D523E" w:rsidRDefault="00053E3D" w:rsidP="00053E3D">
      <w:pPr>
        <w:tabs>
          <w:tab w:val="left" w:pos="-709"/>
        </w:tabs>
        <w:ind w:firstLine="709"/>
        <w:contextualSpacing/>
        <w:jc w:val="both"/>
        <w:rPr>
          <w:szCs w:val="28"/>
        </w:rPr>
      </w:pPr>
      <w:r w:rsidRPr="002D523E">
        <w:rPr>
          <w:szCs w:val="28"/>
        </w:rPr>
        <w:t>- условия оплаты;</w:t>
      </w:r>
    </w:p>
    <w:p w:rsidR="00053E3D" w:rsidRPr="002D523E" w:rsidRDefault="00053E3D" w:rsidP="00053E3D">
      <w:pPr>
        <w:tabs>
          <w:tab w:val="left" w:pos="-709"/>
        </w:tabs>
        <w:ind w:firstLine="709"/>
        <w:contextualSpacing/>
        <w:jc w:val="both"/>
        <w:rPr>
          <w:szCs w:val="28"/>
        </w:rPr>
      </w:pPr>
      <w:r w:rsidRPr="002D523E">
        <w:rPr>
          <w:szCs w:val="28"/>
        </w:rPr>
        <w:t>- условия оказания услуг;</w:t>
      </w:r>
    </w:p>
    <w:p w:rsidR="00053E3D" w:rsidRPr="002D523E" w:rsidRDefault="00053E3D" w:rsidP="00053E3D">
      <w:pPr>
        <w:tabs>
          <w:tab w:val="left" w:pos="-709"/>
        </w:tabs>
        <w:ind w:firstLine="709"/>
        <w:contextualSpacing/>
        <w:jc w:val="both"/>
        <w:rPr>
          <w:szCs w:val="28"/>
        </w:rPr>
      </w:pPr>
      <w:r w:rsidRPr="002D523E">
        <w:rPr>
          <w:szCs w:val="28"/>
        </w:rPr>
        <w:t>- срок оказания услуг;</w:t>
      </w:r>
    </w:p>
    <w:p w:rsidR="00053E3D" w:rsidRPr="002D523E" w:rsidRDefault="00053E3D" w:rsidP="00053E3D">
      <w:pPr>
        <w:tabs>
          <w:tab w:val="left" w:pos="-3544"/>
          <w:tab w:val="left" w:pos="-709"/>
          <w:tab w:val="left" w:pos="-426"/>
        </w:tabs>
        <w:autoSpaceDE w:val="0"/>
        <w:autoSpaceDN w:val="0"/>
        <w:adjustRightInd w:val="0"/>
        <w:ind w:firstLine="709"/>
        <w:jc w:val="both"/>
        <w:rPr>
          <w:szCs w:val="28"/>
        </w:rPr>
      </w:pPr>
      <w:r w:rsidRPr="002D523E">
        <w:rPr>
          <w:szCs w:val="28"/>
        </w:rPr>
        <w:t>- срок действия предложения.</w:t>
      </w:r>
    </w:p>
    <w:p w:rsidR="00053E3D" w:rsidRPr="002D523E" w:rsidRDefault="00053E3D" w:rsidP="00053E3D">
      <w:pPr>
        <w:tabs>
          <w:tab w:val="left" w:pos="-3544"/>
          <w:tab w:val="left" w:pos="-709"/>
          <w:tab w:val="left" w:pos="-426"/>
        </w:tabs>
        <w:autoSpaceDE w:val="0"/>
        <w:autoSpaceDN w:val="0"/>
        <w:adjustRightInd w:val="0"/>
        <w:ind w:firstLine="709"/>
        <w:jc w:val="both"/>
        <w:rPr>
          <w:szCs w:val="28"/>
        </w:rPr>
      </w:pPr>
    </w:p>
    <w:p w:rsidR="00053E3D" w:rsidRPr="002D523E" w:rsidRDefault="00053E3D" w:rsidP="00053E3D">
      <w:pPr>
        <w:tabs>
          <w:tab w:val="left" w:pos="-567"/>
        </w:tabs>
        <w:ind w:firstLine="709"/>
        <w:jc w:val="both"/>
        <w:rPr>
          <w:szCs w:val="28"/>
        </w:rPr>
      </w:pPr>
      <w:r w:rsidRPr="002D523E">
        <w:rPr>
          <w:b/>
          <w:szCs w:val="28"/>
        </w:rPr>
        <w:t>Представление документов, подтверждающих выполнение участником квалификационных требований, является обязательным</w:t>
      </w:r>
      <w:r w:rsidRPr="002D523E">
        <w:rPr>
          <w:szCs w:val="28"/>
        </w:rPr>
        <w:t>.</w:t>
      </w:r>
    </w:p>
    <w:p w:rsidR="00053E3D" w:rsidRPr="002D523E" w:rsidRDefault="00053E3D" w:rsidP="00053E3D">
      <w:pPr>
        <w:tabs>
          <w:tab w:val="left" w:pos="-567"/>
        </w:tabs>
        <w:ind w:firstLine="709"/>
        <w:jc w:val="both"/>
        <w:rPr>
          <w:szCs w:val="28"/>
        </w:rPr>
      </w:pPr>
    </w:p>
    <w:p w:rsidR="00053E3D" w:rsidRPr="002D523E" w:rsidRDefault="00053E3D" w:rsidP="00053E3D">
      <w:pPr>
        <w:pStyle w:val="a5"/>
        <w:tabs>
          <w:tab w:val="left" w:pos="-567"/>
        </w:tabs>
        <w:spacing w:after="0"/>
        <w:ind w:firstLine="709"/>
        <w:jc w:val="both"/>
        <w:rPr>
          <w:szCs w:val="28"/>
        </w:rPr>
      </w:pPr>
      <w:r w:rsidRPr="002D523E">
        <w:rPr>
          <w:szCs w:val="28"/>
        </w:rPr>
        <w:t>Заказчик вправе потребовать от участника подтвердить свои квалификационные данные на любом этапе проведения конкурса.</w:t>
      </w:r>
    </w:p>
    <w:p w:rsidR="00053E3D" w:rsidRPr="002D523E" w:rsidRDefault="00053E3D" w:rsidP="00053E3D">
      <w:pPr>
        <w:pStyle w:val="a5"/>
        <w:tabs>
          <w:tab w:val="left" w:pos="-567"/>
        </w:tabs>
        <w:spacing w:after="0"/>
        <w:ind w:firstLine="709"/>
        <w:jc w:val="both"/>
        <w:rPr>
          <w:szCs w:val="28"/>
        </w:rPr>
      </w:pPr>
      <w:r w:rsidRPr="002D523E">
        <w:rPr>
          <w:szCs w:val="28"/>
        </w:rPr>
        <w:t>Участник, не соответствующий квалификационным требованиям, отказавшийся подтвердить или не подтвердивший свои квалификационные данные, представивший недостоверную информацию о себе, представивший неполную (неточную) информацию, касающуюся его квалификационных данных и отказавшийся представить соответствующую информацию в приемлемые для заказчика сроки, отстраняется заказчиком от дальнейшего участия в процедуре закупки.</w:t>
      </w:r>
    </w:p>
    <w:p w:rsidR="00053E3D" w:rsidRPr="002D523E" w:rsidRDefault="00053E3D" w:rsidP="00053E3D">
      <w:pPr>
        <w:ind w:firstLine="709"/>
        <w:jc w:val="both"/>
        <w:rPr>
          <w:b/>
        </w:rPr>
      </w:pPr>
    </w:p>
    <w:p w:rsidR="00053E3D" w:rsidRPr="002D523E" w:rsidRDefault="00053E3D" w:rsidP="00053E3D">
      <w:pPr>
        <w:ind w:firstLine="709"/>
        <w:jc w:val="both"/>
        <w:rPr>
          <w:b/>
        </w:rPr>
      </w:pPr>
      <w:r w:rsidRPr="002D523E">
        <w:rPr>
          <w:b/>
        </w:rPr>
        <w:t>6. Требования к предмету закупки, форме и оформлению аудиторского заключения:</w:t>
      </w:r>
    </w:p>
    <w:p w:rsidR="00053E3D" w:rsidRPr="002D523E" w:rsidRDefault="00053E3D" w:rsidP="00053E3D">
      <w:pPr>
        <w:ind w:firstLine="709"/>
        <w:jc w:val="both"/>
      </w:pPr>
      <w:r w:rsidRPr="002D523E">
        <w:t xml:space="preserve">аудит достоверности годовой финансовой отчетности ОАО «Гомельтранснефть Дружба», составленной в соответствии с требованиями международных стандартов финансовой отчетности (МСФО) за год, закончившийся 31.12.2022, осуществляется с соблюдением принципов </w:t>
      </w:r>
      <w:r w:rsidRPr="002D523E">
        <w:rPr>
          <w:szCs w:val="28"/>
        </w:rPr>
        <w:t xml:space="preserve">независимости, конфиденциальности, профессиональной компетентности, профессионального поведения в аудиторской деятельности и </w:t>
      </w:r>
      <w:r w:rsidRPr="002D523E">
        <w:t>в соответствии со следующими документами:</w:t>
      </w:r>
    </w:p>
    <w:p w:rsidR="00053E3D" w:rsidRPr="002D523E" w:rsidRDefault="00053E3D" w:rsidP="00053E3D">
      <w:pPr>
        <w:ind w:firstLine="709"/>
        <w:jc w:val="both"/>
      </w:pPr>
      <w:r w:rsidRPr="002D523E">
        <w:t>- Законом Республики Беларусь от 12.07.2013 № 56-З "Об аудиторской деятельности";</w:t>
      </w:r>
    </w:p>
    <w:p w:rsidR="00053E3D" w:rsidRPr="002D523E" w:rsidRDefault="00053E3D" w:rsidP="00053E3D">
      <w:pPr>
        <w:ind w:firstLine="709"/>
        <w:jc w:val="both"/>
      </w:pPr>
      <w:r w:rsidRPr="002D523E">
        <w:t>- Национальным правилам аудиторской деятельности, утвержденным Министерством финансов Республики Беларусь;</w:t>
      </w:r>
    </w:p>
    <w:p w:rsidR="00053E3D" w:rsidRPr="002D523E" w:rsidRDefault="00053E3D" w:rsidP="00053E3D">
      <w:pPr>
        <w:ind w:firstLine="709"/>
        <w:jc w:val="both"/>
      </w:pPr>
      <w:r w:rsidRPr="002D523E">
        <w:t xml:space="preserve">- внутренним стандартам, методикам и инструкциям по аудиту. </w:t>
      </w:r>
    </w:p>
    <w:p w:rsidR="00053E3D" w:rsidRPr="002D523E" w:rsidRDefault="00053E3D" w:rsidP="00053E3D">
      <w:pPr>
        <w:ind w:firstLine="709"/>
        <w:jc w:val="both"/>
        <w:rPr>
          <w:sz w:val="16"/>
          <w:szCs w:val="16"/>
        </w:rPr>
      </w:pPr>
    </w:p>
    <w:p w:rsidR="00053E3D" w:rsidRPr="002D523E" w:rsidRDefault="00053E3D" w:rsidP="00053E3D">
      <w:pPr>
        <w:ind w:firstLine="709"/>
        <w:jc w:val="both"/>
        <w:rPr>
          <w:b/>
        </w:rPr>
      </w:pPr>
      <w:r w:rsidRPr="002D523E">
        <w:rPr>
          <w:b/>
        </w:rPr>
        <w:t>7. Результаты маркетинговых исследований:</w:t>
      </w:r>
    </w:p>
    <w:p w:rsidR="00F35CE6" w:rsidRPr="002D523E" w:rsidRDefault="00F35CE6" w:rsidP="00F35CE6">
      <w:pPr>
        <w:ind w:firstLine="708"/>
        <w:jc w:val="both"/>
        <w:rPr>
          <w:rFonts w:eastAsia="Calibri"/>
          <w:szCs w:val="28"/>
        </w:rPr>
      </w:pPr>
      <w:r w:rsidRPr="002D523E">
        <w:rPr>
          <w:color w:val="000000"/>
          <w:szCs w:val="28"/>
        </w:rPr>
        <w:t>По результатам маркетинговых исследований определена ориентировочная стоимость закупки</w:t>
      </w:r>
      <w:r w:rsidR="006C1EB5" w:rsidRPr="002D523E">
        <w:rPr>
          <w:color w:val="000000"/>
          <w:szCs w:val="28"/>
        </w:rPr>
        <w:t xml:space="preserve"> и потенциальные исполнители услуги</w:t>
      </w:r>
      <w:r w:rsidRPr="002D523E">
        <w:rPr>
          <w:color w:val="000000"/>
          <w:szCs w:val="28"/>
        </w:rPr>
        <w:t>.</w:t>
      </w:r>
    </w:p>
    <w:p w:rsidR="00053E3D" w:rsidRPr="002D523E" w:rsidRDefault="00053E3D" w:rsidP="00053E3D">
      <w:pPr>
        <w:pStyle w:val="a5"/>
        <w:spacing w:after="0"/>
        <w:ind w:firstLine="567"/>
        <w:jc w:val="both"/>
      </w:pPr>
    </w:p>
    <w:p w:rsidR="00053E3D" w:rsidRPr="002D523E" w:rsidRDefault="00053E3D" w:rsidP="00053E3D">
      <w:pPr>
        <w:ind w:firstLine="709"/>
        <w:jc w:val="both"/>
      </w:pPr>
      <w:r w:rsidRPr="002D523E">
        <w:rPr>
          <w:b/>
        </w:rPr>
        <w:t>8. Источник финансирования закупки:</w:t>
      </w:r>
      <w:r w:rsidRPr="002D523E">
        <w:t xml:space="preserve"> </w:t>
      </w:r>
    </w:p>
    <w:p w:rsidR="00053E3D" w:rsidRPr="002D523E" w:rsidRDefault="00053E3D" w:rsidP="00053E3D">
      <w:pPr>
        <w:ind w:firstLine="709"/>
        <w:jc w:val="both"/>
      </w:pPr>
      <w:r w:rsidRPr="002D523E">
        <w:t>Собственные средства ОАО «Гомельтранснефть Дружба».</w:t>
      </w:r>
    </w:p>
    <w:p w:rsidR="00053E3D" w:rsidRPr="002D523E" w:rsidRDefault="00053E3D" w:rsidP="00053E3D">
      <w:pPr>
        <w:ind w:firstLine="709"/>
        <w:jc w:val="both"/>
        <w:rPr>
          <w:sz w:val="16"/>
          <w:szCs w:val="16"/>
        </w:rPr>
      </w:pPr>
    </w:p>
    <w:p w:rsidR="00053E3D" w:rsidRPr="002D523E" w:rsidRDefault="00053E3D" w:rsidP="00053E3D">
      <w:pPr>
        <w:ind w:firstLine="709"/>
        <w:jc w:val="both"/>
        <w:rPr>
          <w:b/>
        </w:rPr>
      </w:pPr>
      <w:r w:rsidRPr="002D523E">
        <w:rPr>
          <w:b/>
        </w:rPr>
        <w:lastRenderedPageBreak/>
        <w:t>9. Ориентировочная стоимость закупки:</w:t>
      </w:r>
    </w:p>
    <w:p w:rsidR="00053E3D" w:rsidRPr="002D523E" w:rsidRDefault="00053E3D" w:rsidP="00053E3D">
      <w:pPr>
        <w:ind w:firstLine="709"/>
        <w:jc w:val="both"/>
      </w:pPr>
      <w:r w:rsidRPr="002D523E">
        <w:t xml:space="preserve">Ориентировочная минимальная стоимость закупки по результатам маркетинговых исследований составляет 27 000 </w:t>
      </w:r>
      <w:r w:rsidRPr="002D523E">
        <w:rPr>
          <w:lang w:val="en-US"/>
        </w:rPr>
        <w:t>BYN</w:t>
      </w:r>
      <w:r w:rsidRPr="002D523E">
        <w:t xml:space="preserve"> без НДС (729,7 базовых величин).</w:t>
      </w:r>
    </w:p>
    <w:p w:rsidR="00053E3D" w:rsidRPr="002D523E" w:rsidRDefault="00053E3D" w:rsidP="00053E3D">
      <w:pPr>
        <w:ind w:firstLine="709"/>
        <w:jc w:val="both"/>
        <w:rPr>
          <w:sz w:val="16"/>
          <w:szCs w:val="16"/>
        </w:rPr>
      </w:pPr>
    </w:p>
    <w:p w:rsidR="00053E3D" w:rsidRPr="002D523E" w:rsidRDefault="00053E3D" w:rsidP="00053E3D">
      <w:pPr>
        <w:ind w:firstLine="709"/>
        <w:jc w:val="both"/>
        <w:rPr>
          <w:szCs w:val="28"/>
        </w:rPr>
      </w:pPr>
      <w:r w:rsidRPr="002D523E">
        <w:rPr>
          <w:b/>
        </w:rPr>
        <w:t>10. Требования по форме, срокам и порядку оплаты:</w:t>
      </w:r>
      <w:r w:rsidRPr="002D523E">
        <w:rPr>
          <w:szCs w:val="28"/>
        </w:rPr>
        <w:t xml:space="preserve">        </w:t>
      </w:r>
    </w:p>
    <w:p w:rsidR="00053E3D" w:rsidRPr="002D523E" w:rsidRDefault="00053E3D" w:rsidP="00053E3D">
      <w:pPr>
        <w:ind w:firstLine="709"/>
      </w:pPr>
      <w:r w:rsidRPr="002D523E">
        <w:rPr>
          <w:szCs w:val="28"/>
        </w:rPr>
        <w:t>Безналичный расчет.</w:t>
      </w:r>
      <w:r w:rsidRPr="002D523E">
        <w:t xml:space="preserve"> Оплата услуги производится с отсрочкой платежа не менее 10 рабочих дней после подписания акта выполненных работ.                                                                                                                                                                                                                                                                                                                                                                                                                                                                                                                                                                                                      </w:t>
      </w:r>
    </w:p>
    <w:p w:rsidR="00053E3D" w:rsidRPr="002D523E" w:rsidRDefault="00053E3D" w:rsidP="00053E3D">
      <w:pPr>
        <w:ind w:firstLine="709"/>
        <w:jc w:val="both"/>
        <w:rPr>
          <w:b/>
        </w:rPr>
      </w:pPr>
    </w:p>
    <w:p w:rsidR="00053E3D" w:rsidRPr="002D523E" w:rsidRDefault="00053E3D" w:rsidP="00053E3D">
      <w:pPr>
        <w:ind w:firstLine="709"/>
        <w:jc w:val="both"/>
        <w:rPr>
          <w:b/>
        </w:rPr>
      </w:pPr>
      <w:r w:rsidRPr="002D523E">
        <w:rPr>
          <w:b/>
        </w:rPr>
        <w:t>11. Порядок формирования цены предложения:</w:t>
      </w:r>
    </w:p>
    <w:p w:rsidR="00053E3D" w:rsidRPr="002D523E" w:rsidRDefault="00053E3D" w:rsidP="00053E3D">
      <w:pPr>
        <w:ind w:firstLine="709"/>
        <w:contextualSpacing/>
        <w:jc w:val="both"/>
        <w:rPr>
          <w:szCs w:val="28"/>
        </w:rPr>
      </w:pPr>
      <w:r w:rsidRPr="002D523E">
        <w:rPr>
          <w:szCs w:val="28"/>
        </w:rPr>
        <w:t>Цена предложения формируется участником процедуры закупки с учетом налогов, неналоговых и других платежей, которые заказчик должен будет уплатить Исполнителю, включая командировочные расходы.</w:t>
      </w:r>
    </w:p>
    <w:p w:rsidR="00053E3D" w:rsidRPr="002D523E" w:rsidRDefault="00053E3D" w:rsidP="00053E3D">
      <w:pPr>
        <w:ind w:firstLine="709"/>
        <w:contextualSpacing/>
        <w:jc w:val="both"/>
        <w:rPr>
          <w:szCs w:val="28"/>
        </w:rPr>
      </w:pPr>
    </w:p>
    <w:p w:rsidR="00053E3D" w:rsidRPr="002D523E" w:rsidRDefault="00053E3D" w:rsidP="00053E3D">
      <w:pPr>
        <w:ind w:firstLine="709"/>
        <w:jc w:val="both"/>
        <w:rPr>
          <w:b/>
        </w:rPr>
      </w:pPr>
      <w:r w:rsidRPr="002D523E">
        <w:rPr>
          <w:b/>
        </w:rPr>
        <w:t>12. Требования по условиям и срокам оказания услуг:</w:t>
      </w:r>
    </w:p>
    <w:p w:rsidR="00053E3D" w:rsidRPr="002D523E" w:rsidRDefault="00053E3D" w:rsidP="00053E3D">
      <w:pPr>
        <w:ind w:firstLine="709"/>
        <w:jc w:val="both"/>
      </w:pPr>
      <w:r w:rsidRPr="002D523E">
        <w:t>Аудит бухгалтерской (финансовой) отчетности, составленной согласно требованиям МСФО, осуществляется аудиторской компанией, победителем процедуры закупки.</w:t>
      </w:r>
    </w:p>
    <w:p w:rsidR="00053E3D" w:rsidRPr="002D523E" w:rsidRDefault="00053E3D" w:rsidP="00053E3D">
      <w:pPr>
        <w:ind w:firstLine="709"/>
        <w:jc w:val="both"/>
      </w:pPr>
      <w:r w:rsidRPr="002D523E">
        <w:t>Проверка проводится в один этап в мае-июне 2023 года.</w:t>
      </w:r>
    </w:p>
    <w:p w:rsidR="00053E3D" w:rsidRPr="002D523E" w:rsidRDefault="00053E3D" w:rsidP="00053E3D">
      <w:pPr>
        <w:ind w:firstLine="709"/>
        <w:jc w:val="both"/>
      </w:pPr>
      <w:r w:rsidRPr="002D523E">
        <w:t>Аудиторское заключение представляется не позднее 15.06.2023.</w:t>
      </w:r>
    </w:p>
    <w:p w:rsidR="00053E3D" w:rsidRPr="002D523E" w:rsidRDefault="00053E3D" w:rsidP="00053E3D">
      <w:pPr>
        <w:ind w:firstLine="709"/>
        <w:jc w:val="both"/>
        <w:rPr>
          <w:b/>
        </w:rPr>
      </w:pPr>
    </w:p>
    <w:p w:rsidR="00053E3D" w:rsidRPr="002D523E" w:rsidRDefault="00053E3D" w:rsidP="00053E3D">
      <w:pPr>
        <w:ind w:firstLine="709"/>
        <w:jc w:val="both"/>
        <w:rPr>
          <w:b/>
        </w:rPr>
      </w:pPr>
      <w:r w:rsidRPr="002D523E">
        <w:rPr>
          <w:b/>
        </w:rPr>
        <w:t>13. Наименование валют, в которых может быть выражена цена конкурсного предложения:</w:t>
      </w:r>
    </w:p>
    <w:p w:rsidR="00053E3D" w:rsidRPr="002D523E" w:rsidRDefault="00053E3D" w:rsidP="00053E3D">
      <w:pPr>
        <w:tabs>
          <w:tab w:val="left" w:pos="-709"/>
          <w:tab w:val="left" w:pos="-426"/>
        </w:tabs>
        <w:ind w:right="-1" w:firstLine="709"/>
        <w:jc w:val="both"/>
        <w:rPr>
          <w:rFonts w:eastAsia="Calibri"/>
          <w:strike/>
          <w:szCs w:val="28"/>
        </w:rPr>
      </w:pPr>
      <w:r w:rsidRPr="002D523E">
        <w:rPr>
          <w:color w:val="000000"/>
          <w:szCs w:val="28"/>
        </w:rPr>
        <w:t xml:space="preserve">Валюта, в которой должна быть выражена цена конкурсного предложения, валюта договора и валюта платежа - </w:t>
      </w:r>
      <w:r w:rsidRPr="002D523E">
        <w:rPr>
          <w:color w:val="000000"/>
        </w:rPr>
        <w:t xml:space="preserve">белорусский рубль. </w:t>
      </w:r>
    </w:p>
    <w:p w:rsidR="00053E3D" w:rsidRPr="002D523E" w:rsidRDefault="00053E3D" w:rsidP="00053E3D">
      <w:pPr>
        <w:tabs>
          <w:tab w:val="left" w:pos="-709"/>
          <w:tab w:val="left" w:pos="-426"/>
        </w:tabs>
        <w:ind w:firstLine="709"/>
        <w:jc w:val="both"/>
        <w:rPr>
          <w:rFonts w:eastAsia="Calibri"/>
          <w:strike/>
          <w:szCs w:val="28"/>
        </w:rPr>
      </w:pPr>
    </w:p>
    <w:p w:rsidR="00053E3D" w:rsidRPr="002D523E" w:rsidRDefault="00053E3D" w:rsidP="00053E3D">
      <w:pPr>
        <w:ind w:firstLine="709"/>
        <w:jc w:val="both"/>
        <w:rPr>
          <w:b/>
        </w:rPr>
      </w:pPr>
      <w:r w:rsidRPr="002D523E">
        <w:rPr>
          <w:b/>
        </w:rPr>
        <w:t>14. Срок действия конкурсного предложения:</w:t>
      </w:r>
    </w:p>
    <w:p w:rsidR="00053E3D" w:rsidRPr="002D523E" w:rsidRDefault="00053E3D" w:rsidP="00053E3D">
      <w:pPr>
        <w:pStyle w:val="22"/>
        <w:ind w:firstLine="709"/>
        <w:rPr>
          <w:sz w:val="28"/>
          <w:szCs w:val="28"/>
        </w:rPr>
      </w:pPr>
      <w:r w:rsidRPr="002D523E">
        <w:rPr>
          <w:sz w:val="28"/>
          <w:szCs w:val="28"/>
        </w:rPr>
        <w:t>не менее 60 календарных дней от даты вскрытия конверта с конкурсным предложением комиссией.</w:t>
      </w:r>
    </w:p>
    <w:p w:rsidR="00053E3D" w:rsidRPr="002D523E" w:rsidRDefault="00053E3D" w:rsidP="00053E3D">
      <w:pPr>
        <w:pStyle w:val="22"/>
        <w:ind w:firstLine="709"/>
        <w:rPr>
          <w:sz w:val="28"/>
          <w:szCs w:val="28"/>
        </w:rPr>
      </w:pPr>
    </w:p>
    <w:p w:rsidR="00053E3D" w:rsidRPr="002D523E" w:rsidRDefault="00053E3D" w:rsidP="00053E3D">
      <w:pPr>
        <w:ind w:firstLine="709"/>
        <w:jc w:val="both"/>
        <w:rPr>
          <w:b/>
        </w:rPr>
      </w:pPr>
      <w:r w:rsidRPr="002D523E">
        <w:rPr>
          <w:b/>
        </w:rPr>
        <w:t>15. Вид процедуры закупки и обоснование его выбора</w:t>
      </w:r>
    </w:p>
    <w:p w:rsidR="00053E3D" w:rsidRPr="002D523E" w:rsidRDefault="00053E3D" w:rsidP="00053E3D">
      <w:pPr>
        <w:ind w:firstLine="709"/>
        <w:jc w:val="both"/>
      </w:pPr>
      <w:r w:rsidRPr="002D523E">
        <w:t>Вид процедуры закупки: конку</w:t>
      </w:r>
      <w:proofErr w:type="gramStart"/>
      <w:r w:rsidRPr="002D523E">
        <w:t>рс с пр</w:t>
      </w:r>
      <w:proofErr w:type="gramEnd"/>
      <w:r w:rsidRPr="002D523E">
        <w:t xml:space="preserve">оведением переговоров о снижении цены предложений и изменению иных условий в сторону их улучшения для Заказчика. </w:t>
      </w:r>
    </w:p>
    <w:p w:rsidR="00053E3D" w:rsidRPr="002D523E" w:rsidRDefault="00053E3D" w:rsidP="00053E3D">
      <w:pPr>
        <w:ind w:firstLine="709"/>
        <w:jc w:val="both"/>
      </w:pPr>
      <w:proofErr w:type="gramStart"/>
      <w:r w:rsidRPr="002D523E">
        <w:rPr>
          <w:szCs w:val="28"/>
        </w:rPr>
        <w:t>Обоснование процедуры закупки: согласно Постановлению Совета Министров Республики Беларусь «О совершенствовании отношений в области закупок товаров (работ услуг) за счет собственных средств № 229 от 15.03.2012 (с изменениями и дополнениями), Постановлению Совета Министров Республики Беларусь от 28.12.2019 № 936 «О вопросах закупок товаров (работ, услуг), аттестации и подтверждения квалификации аудиторов», Положению  «О порядке выбора поставщика (исполнителя) при осуществлении закупок товаров (работ, услуг</w:t>
      </w:r>
      <w:proofErr w:type="gramEnd"/>
      <w:r w:rsidRPr="002D523E">
        <w:rPr>
          <w:szCs w:val="28"/>
        </w:rPr>
        <w:t xml:space="preserve">) ОАО «Гомельтранснефть Дружба», </w:t>
      </w:r>
      <w:proofErr w:type="gramStart"/>
      <w:r w:rsidRPr="002D523E">
        <w:rPr>
          <w:szCs w:val="28"/>
        </w:rPr>
        <w:t>утвержденному</w:t>
      </w:r>
      <w:proofErr w:type="gramEnd"/>
      <w:r w:rsidRPr="002D523E">
        <w:rPr>
          <w:szCs w:val="28"/>
        </w:rPr>
        <w:t xml:space="preserve"> приказом генерального директора ОАО «Гомельтранснефть Дружба» от 13.06.2022 № 542 (с изменениями и </w:t>
      </w:r>
      <w:r w:rsidRPr="002D523E">
        <w:rPr>
          <w:szCs w:val="28"/>
        </w:rPr>
        <w:lastRenderedPageBreak/>
        <w:t>дополнениями). Закупка аудиторских услуг осуществляется с применением конкурса независимо от стоимости таких услуг.</w:t>
      </w:r>
    </w:p>
    <w:p w:rsidR="00053E3D" w:rsidRPr="002D523E" w:rsidRDefault="00053E3D" w:rsidP="00053E3D">
      <w:pPr>
        <w:ind w:firstLine="709"/>
        <w:jc w:val="both"/>
        <w:rPr>
          <w:szCs w:val="28"/>
        </w:rPr>
      </w:pPr>
    </w:p>
    <w:p w:rsidR="00053E3D" w:rsidRPr="002D523E" w:rsidRDefault="00053E3D" w:rsidP="00053E3D">
      <w:pPr>
        <w:ind w:firstLine="709"/>
        <w:jc w:val="both"/>
        <w:rPr>
          <w:b/>
        </w:rPr>
      </w:pPr>
      <w:r w:rsidRPr="002D523E">
        <w:rPr>
          <w:b/>
        </w:rPr>
        <w:t>16. Заявление о проведении этапа улучшения конкурсных предложений для заказчика:</w:t>
      </w:r>
    </w:p>
    <w:p w:rsidR="00053E3D" w:rsidRPr="002D523E" w:rsidRDefault="00053E3D" w:rsidP="00053E3D">
      <w:pPr>
        <w:ind w:firstLine="709"/>
        <w:jc w:val="both"/>
        <w:rPr>
          <w:szCs w:val="28"/>
        </w:rPr>
      </w:pPr>
      <w:proofErr w:type="gramStart"/>
      <w:r w:rsidRPr="002D523E">
        <w:rPr>
          <w:szCs w:val="28"/>
        </w:rPr>
        <w:t>Участникам, представившим коммерческие предложения, соответствующие объявленным требованиям, до выбора наилучшего предложения (оценки и сравнения предложений) будет предложено принять участие в процедуре снижения цены предложений, а также об изменении иных существенных условий предложений в сторону их улучшения (условий оплаты, увеличения гарантийных сроков и прочее).</w:t>
      </w:r>
      <w:proofErr w:type="gramEnd"/>
    </w:p>
    <w:p w:rsidR="00053E3D" w:rsidRPr="002D523E" w:rsidRDefault="00053E3D" w:rsidP="00053E3D">
      <w:pPr>
        <w:ind w:firstLine="709"/>
        <w:jc w:val="both"/>
        <w:rPr>
          <w:szCs w:val="28"/>
        </w:rPr>
      </w:pPr>
      <w:proofErr w:type="gramStart"/>
      <w:r w:rsidRPr="002D523E">
        <w:rPr>
          <w:szCs w:val="28"/>
        </w:rPr>
        <w:t xml:space="preserve">Заказчик после утверждения протокола конкурсной комиссии о результатах рассмотрения конкурсных предложений, в письменной форме извещает участников (участника) о результатах рассмотрения конкурсных предложений и приглашает участников (участника) к участию в процедуре снижения цены конкурсного предложения </w:t>
      </w:r>
      <w:r w:rsidRPr="002D523E">
        <w:t xml:space="preserve">и изменения иных условий в сторону их улучшения для Заказчика </w:t>
      </w:r>
      <w:r w:rsidRPr="002D523E">
        <w:rPr>
          <w:szCs w:val="28"/>
        </w:rPr>
        <w:t>путем одновременного направления им приглашений в срок не позднее, чем за 5 календарных дней до начала</w:t>
      </w:r>
      <w:proofErr w:type="gramEnd"/>
      <w:r w:rsidRPr="002D523E">
        <w:rPr>
          <w:szCs w:val="28"/>
        </w:rPr>
        <w:t xml:space="preserve"> переговоров с указанием даты, времени и места проведения данной процедуры. </w:t>
      </w:r>
    </w:p>
    <w:p w:rsidR="00053E3D" w:rsidRPr="002D523E" w:rsidRDefault="00053E3D" w:rsidP="00053E3D">
      <w:pPr>
        <w:ind w:firstLine="709"/>
        <w:jc w:val="both"/>
        <w:rPr>
          <w:szCs w:val="28"/>
        </w:rPr>
      </w:pPr>
      <w:r w:rsidRPr="002D523E">
        <w:rPr>
          <w:szCs w:val="28"/>
        </w:rPr>
        <w:t xml:space="preserve">Конверт с </w:t>
      </w:r>
      <w:r w:rsidRPr="002D523E">
        <w:rPr>
          <w:spacing w:val="-1"/>
          <w:szCs w:val="28"/>
        </w:rPr>
        <w:t xml:space="preserve">откорректированным </w:t>
      </w:r>
      <w:r w:rsidRPr="002D523E">
        <w:t xml:space="preserve">коммерческим </w:t>
      </w:r>
      <w:r w:rsidRPr="002D523E">
        <w:rPr>
          <w:szCs w:val="28"/>
        </w:rPr>
        <w:t>предложением</w:t>
      </w:r>
      <w:r w:rsidRPr="002D523E">
        <w:rPr>
          <w:spacing w:val="-1"/>
          <w:szCs w:val="28"/>
        </w:rPr>
        <w:t>,</w:t>
      </w:r>
      <w:r w:rsidRPr="002D523E">
        <w:rPr>
          <w:szCs w:val="28"/>
        </w:rPr>
        <w:t xml:space="preserve"> оформленный в соответствии с требованиями п.21.2 настоящего задания, должен быть представлен по почте либо нарочным до указанного в приглашении на процедуру по снижению цены времени.</w:t>
      </w:r>
    </w:p>
    <w:p w:rsidR="00053E3D" w:rsidRPr="002D523E" w:rsidRDefault="00053E3D" w:rsidP="00053E3D">
      <w:pPr>
        <w:ind w:firstLine="709"/>
        <w:jc w:val="both"/>
      </w:pPr>
      <w:r w:rsidRPr="002D523E">
        <w:rPr>
          <w:szCs w:val="28"/>
        </w:rPr>
        <w:t>Участник вправе</w:t>
      </w:r>
      <w:r w:rsidRPr="002D523E">
        <w:t xml:space="preserve"> оставить без изменений свое первоначальное коммерческое предложение – в данном случае начальное коммерческое предложение такого участника принимается к оценке в качестве окончательного.</w:t>
      </w:r>
    </w:p>
    <w:p w:rsidR="00053E3D" w:rsidRPr="002D523E" w:rsidRDefault="00053E3D" w:rsidP="00053E3D">
      <w:pPr>
        <w:ind w:firstLine="709"/>
        <w:jc w:val="both"/>
      </w:pPr>
      <w:r w:rsidRPr="002D523E">
        <w:t>Предложения участников (участника), которые в ходе процедуры снижения стоимости предложений и изменения иных условий в сторону их улучшения для Заказчика ухудшили условия первоначальных предложений, являющихся критериями (критерием) оценки предложений, отклоняются конкурсной комиссией, а к оценке допускаются их первоначальные предложения.</w:t>
      </w:r>
    </w:p>
    <w:p w:rsidR="00053E3D" w:rsidRPr="002D523E" w:rsidRDefault="00053E3D" w:rsidP="00053E3D">
      <w:pPr>
        <w:ind w:firstLine="709"/>
        <w:jc w:val="both"/>
        <w:rPr>
          <w:szCs w:val="28"/>
        </w:rPr>
      </w:pPr>
      <w:r w:rsidRPr="002D523E">
        <w:rPr>
          <w:szCs w:val="28"/>
        </w:rPr>
        <w:t>После проведения процедуры по снижению цены предложений, а также об изменении иных существенных условий предложений в сторону их улучшения (условий оплаты, увеличения гарантийных сроков и прочее)</w:t>
      </w:r>
      <w:r w:rsidRPr="002D523E">
        <w:t xml:space="preserve"> </w:t>
      </w:r>
      <w:r w:rsidRPr="002D523E">
        <w:rPr>
          <w:szCs w:val="28"/>
        </w:rPr>
        <w:t xml:space="preserve">конкурсная комиссия выбирает победителя процедуры закупки, на основе представленного им предложения и получившего наибольшее количество баллов суммарной оценки. </w:t>
      </w:r>
    </w:p>
    <w:p w:rsidR="00053E3D" w:rsidRPr="002D523E" w:rsidRDefault="00053E3D" w:rsidP="00053E3D">
      <w:pPr>
        <w:ind w:firstLine="709"/>
        <w:jc w:val="both"/>
        <w:rPr>
          <w:szCs w:val="28"/>
        </w:rPr>
      </w:pPr>
      <w:r w:rsidRPr="002D523E">
        <w:rPr>
          <w:szCs w:val="28"/>
        </w:rPr>
        <w:t xml:space="preserve">В </w:t>
      </w:r>
      <w:proofErr w:type="gramStart"/>
      <w:r w:rsidRPr="002D523E">
        <w:rPr>
          <w:szCs w:val="28"/>
        </w:rPr>
        <w:t>случае</w:t>
      </w:r>
      <w:proofErr w:type="gramEnd"/>
      <w:r w:rsidRPr="002D523E">
        <w:rPr>
          <w:szCs w:val="28"/>
        </w:rPr>
        <w:t xml:space="preserve"> если по результатам оценки конкурсных предложений несколько участников наберут одинаковое наибольшее количество баллов, победителем из числа вышеназванных участников выбирается тот, предложение которого содержит наименьшую цену.</w:t>
      </w:r>
    </w:p>
    <w:p w:rsidR="00053E3D" w:rsidRPr="002D523E" w:rsidRDefault="00053E3D" w:rsidP="00053E3D">
      <w:pPr>
        <w:ind w:firstLine="709"/>
        <w:jc w:val="both"/>
        <w:rPr>
          <w:b/>
          <w:szCs w:val="28"/>
        </w:rPr>
      </w:pPr>
      <w:r w:rsidRPr="002D523E">
        <w:rPr>
          <w:b/>
          <w:szCs w:val="28"/>
        </w:rPr>
        <w:lastRenderedPageBreak/>
        <w:t>Цена, сформированная участниками по результатам переговоров по снижению цены, окончательная и не подлежит изменению в сторону увеличения.</w:t>
      </w:r>
    </w:p>
    <w:p w:rsidR="00053E3D" w:rsidRPr="002D523E" w:rsidRDefault="00053E3D" w:rsidP="00053E3D">
      <w:pPr>
        <w:ind w:firstLine="709"/>
        <w:jc w:val="both"/>
        <w:rPr>
          <w:b/>
        </w:rPr>
      </w:pPr>
    </w:p>
    <w:p w:rsidR="00053E3D" w:rsidRPr="002D523E" w:rsidRDefault="00053E3D" w:rsidP="00053E3D">
      <w:pPr>
        <w:ind w:firstLine="709"/>
        <w:jc w:val="both"/>
        <w:rPr>
          <w:b/>
        </w:rPr>
      </w:pPr>
      <w:r w:rsidRPr="002D523E">
        <w:rPr>
          <w:b/>
        </w:rPr>
        <w:t>17. Критерии, способ оценки и сравнения предложений участников:</w:t>
      </w:r>
    </w:p>
    <w:p w:rsidR="00053E3D" w:rsidRPr="002D523E" w:rsidRDefault="00053E3D" w:rsidP="00053E3D">
      <w:pPr>
        <w:ind w:firstLine="709"/>
        <w:jc w:val="both"/>
        <w:rPr>
          <w:color w:val="000000" w:themeColor="text1"/>
        </w:rPr>
      </w:pPr>
      <w:r w:rsidRPr="002D523E">
        <w:rPr>
          <w:color w:val="000000" w:themeColor="text1"/>
        </w:rPr>
        <w:t>17.1 Оценке и сравнению по указанным в пункте 17.3 критериям оценки подлежат два и более предложения, соответствующих требованиям документов.</w:t>
      </w:r>
    </w:p>
    <w:p w:rsidR="00053E3D" w:rsidRPr="002D523E" w:rsidRDefault="00053E3D" w:rsidP="00053E3D">
      <w:pPr>
        <w:ind w:firstLine="709"/>
        <w:jc w:val="both"/>
        <w:rPr>
          <w:color w:val="000000" w:themeColor="text1"/>
        </w:rPr>
      </w:pPr>
      <w:r w:rsidRPr="002D523E">
        <w:rPr>
          <w:color w:val="000000" w:themeColor="text1"/>
        </w:rPr>
        <w:t>Оценка предложений производится комиссией в соответствии с критерием и способом, указанным в документах.</w:t>
      </w:r>
    </w:p>
    <w:p w:rsidR="00053E3D" w:rsidRPr="002D523E" w:rsidRDefault="00053E3D" w:rsidP="00053E3D">
      <w:pPr>
        <w:ind w:firstLine="709"/>
        <w:jc w:val="both"/>
        <w:rPr>
          <w:color w:val="000000" w:themeColor="text1"/>
        </w:rPr>
      </w:pPr>
      <w:r w:rsidRPr="002D523E">
        <w:rPr>
          <w:color w:val="000000" w:themeColor="text1"/>
        </w:rPr>
        <w:t xml:space="preserve">В </w:t>
      </w:r>
      <w:proofErr w:type="gramStart"/>
      <w:r w:rsidRPr="002D523E">
        <w:rPr>
          <w:color w:val="000000" w:themeColor="text1"/>
        </w:rPr>
        <w:t>результате</w:t>
      </w:r>
      <w:proofErr w:type="gramEnd"/>
      <w:r w:rsidRPr="002D523E">
        <w:rPr>
          <w:color w:val="000000" w:themeColor="text1"/>
        </w:rPr>
        <w:t xml:space="preserve"> оценки предложений каждому из них присваивается порядковый номер (место) по степени их выгодности.</w:t>
      </w:r>
    </w:p>
    <w:p w:rsidR="00053E3D" w:rsidRPr="002D523E" w:rsidRDefault="00053E3D" w:rsidP="00053E3D">
      <w:pPr>
        <w:ind w:firstLine="709"/>
        <w:jc w:val="both"/>
        <w:rPr>
          <w:color w:val="000000" w:themeColor="text1"/>
        </w:rPr>
      </w:pPr>
      <w:r w:rsidRPr="002D523E">
        <w:rPr>
          <w:color w:val="000000" w:themeColor="text1"/>
        </w:rPr>
        <w:t>Участник, представивший предложение, которому присвоен порядковый номер 1 (первое место), выбирается победителем.</w:t>
      </w:r>
    </w:p>
    <w:p w:rsidR="00053E3D" w:rsidRPr="002D523E" w:rsidRDefault="00053E3D" w:rsidP="00053E3D">
      <w:pPr>
        <w:pStyle w:val="22"/>
        <w:tabs>
          <w:tab w:val="left" w:pos="-426"/>
        </w:tabs>
        <w:ind w:firstLine="709"/>
        <w:rPr>
          <w:sz w:val="28"/>
          <w:szCs w:val="28"/>
        </w:rPr>
      </w:pPr>
      <w:r w:rsidRPr="002D523E">
        <w:rPr>
          <w:sz w:val="28"/>
          <w:szCs w:val="28"/>
        </w:rPr>
        <w:t>17.2</w:t>
      </w:r>
      <w:proofErr w:type="gramStart"/>
      <w:r w:rsidRPr="002D523E">
        <w:rPr>
          <w:sz w:val="28"/>
          <w:szCs w:val="28"/>
        </w:rPr>
        <w:t xml:space="preserve"> Е</w:t>
      </w:r>
      <w:proofErr w:type="gramEnd"/>
      <w:r w:rsidRPr="002D523E">
        <w:rPr>
          <w:sz w:val="28"/>
          <w:szCs w:val="28"/>
        </w:rPr>
        <w:t>сли к оценке допущено предложение только одного участника, процедура закупки аудиторских услуг признается несостоявшейся.</w:t>
      </w:r>
    </w:p>
    <w:p w:rsidR="00053E3D" w:rsidRPr="002D523E" w:rsidRDefault="00053E3D" w:rsidP="00053E3D">
      <w:pPr>
        <w:pStyle w:val="22"/>
        <w:tabs>
          <w:tab w:val="left" w:pos="-426"/>
        </w:tabs>
        <w:ind w:firstLine="709"/>
        <w:rPr>
          <w:sz w:val="28"/>
          <w:szCs w:val="28"/>
        </w:rPr>
      </w:pPr>
    </w:p>
    <w:p w:rsidR="00053E3D" w:rsidRPr="002D523E" w:rsidRDefault="00053E3D" w:rsidP="00053E3D">
      <w:pPr>
        <w:ind w:firstLine="709"/>
        <w:jc w:val="both"/>
        <w:rPr>
          <w:szCs w:val="28"/>
        </w:rPr>
      </w:pPr>
      <w:r w:rsidRPr="002D523E">
        <w:rPr>
          <w:b/>
          <w:szCs w:val="28"/>
        </w:rPr>
        <w:t>17.3 Перечень критериев для выбора наилучшего конкурсного предложения</w:t>
      </w:r>
      <w:r w:rsidRPr="002D523E">
        <w:rPr>
          <w:szCs w:val="28"/>
        </w:rPr>
        <w:t>:</w:t>
      </w:r>
    </w:p>
    <w:tbl>
      <w:tblPr>
        <w:tblStyle w:val="afc"/>
        <w:tblW w:w="0" w:type="auto"/>
        <w:tblLook w:val="04A0"/>
      </w:tblPr>
      <w:tblGrid>
        <w:gridCol w:w="833"/>
        <w:gridCol w:w="3482"/>
        <w:gridCol w:w="1731"/>
        <w:gridCol w:w="3525"/>
      </w:tblGrid>
      <w:tr w:rsidR="00053E3D" w:rsidRPr="002D523E" w:rsidTr="00447C5F">
        <w:tc>
          <w:tcPr>
            <w:tcW w:w="731" w:type="dxa"/>
            <w:vAlign w:val="center"/>
          </w:tcPr>
          <w:p w:rsidR="00053E3D" w:rsidRPr="002D523E" w:rsidRDefault="00053E3D" w:rsidP="00447C5F">
            <w:pPr>
              <w:jc w:val="center"/>
              <w:rPr>
                <w:sz w:val="24"/>
              </w:rPr>
            </w:pPr>
            <w:r w:rsidRPr="002D523E">
              <w:rPr>
                <w:sz w:val="24"/>
              </w:rPr>
              <w:t xml:space="preserve">№ </w:t>
            </w:r>
            <w:proofErr w:type="spellStart"/>
            <w:proofErr w:type="gramStart"/>
            <w:r w:rsidRPr="002D523E">
              <w:rPr>
                <w:sz w:val="24"/>
              </w:rPr>
              <w:t>п</w:t>
            </w:r>
            <w:proofErr w:type="spellEnd"/>
            <w:proofErr w:type="gramEnd"/>
            <w:r w:rsidRPr="002D523E">
              <w:rPr>
                <w:sz w:val="24"/>
              </w:rPr>
              <w:t>/</w:t>
            </w:r>
            <w:proofErr w:type="spellStart"/>
            <w:r w:rsidRPr="002D523E">
              <w:rPr>
                <w:sz w:val="24"/>
              </w:rPr>
              <w:t>п</w:t>
            </w:r>
            <w:proofErr w:type="spellEnd"/>
          </w:p>
        </w:tc>
        <w:tc>
          <w:tcPr>
            <w:tcW w:w="3552" w:type="dxa"/>
            <w:vAlign w:val="center"/>
          </w:tcPr>
          <w:p w:rsidR="00053E3D" w:rsidRPr="002D523E" w:rsidRDefault="00053E3D" w:rsidP="00447C5F">
            <w:pPr>
              <w:jc w:val="center"/>
              <w:rPr>
                <w:sz w:val="24"/>
              </w:rPr>
            </w:pPr>
            <w:r w:rsidRPr="002D523E">
              <w:rPr>
                <w:sz w:val="24"/>
              </w:rPr>
              <w:t>Наименование оценочного критерия</w:t>
            </w:r>
          </w:p>
        </w:tc>
        <w:tc>
          <w:tcPr>
            <w:tcW w:w="1731" w:type="dxa"/>
            <w:vAlign w:val="center"/>
          </w:tcPr>
          <w:p w:rsidR="00053E3D" w:rsidRPr="002D523E" w:rsidRDefault="00053E3D" w:rsidP="00447C5F">
            <w:pPr>
              <w:jc w:val="center"/>
              <w:rPr>
                <w:sz w:val="24"/>
              </w:rPr>
            </w:pPr>
            <w:r w:rsidRPr="002D523E">
              <w:rPr>
                <w:sz w:val="24"/>
              </w:rPr>
              <w:t>Максимальное количество баллов</w:t>
            </w:r>
          </w:p>
        </w:tc>
        <w:tc>
          <w:tcPr>
            <w:tcW w:w="3614" w:type="dxa"/>
            <w:vAlign w:val="center"/>
          </w:tcPr>
          <w:p w:rsidR="00053E3D" w:rsidRPr="002D523E" w:rsidRDefault="00053E3D" w:rsidP="00447C5F">
            <w:pPr>
              <w:jc w:val="center"/>
              <w:rPr>
                <w:sz w:val="24"/>
              </w:rPr>
            </w:pPr>
            <w:r w:rsidRPr="002D523E">
              <w:rPr>
                <w:sz w:val="24"/>
              </w:rPr>
              <w:t>Методика оценки</w:t>
            </w:r>
          </w:p>
          <w:p w:rsidR="00053E3D" w:rsidRPr="002D523E" w:rsidRDefault="00053E3D" w:rsidP="00447C5F">
            <w:pPr>
              <w:jc w:val="center"/>
              <w:rPr>
                <w:sz w:val="24"/>
              </w:rPr>
            </w:pPr>
          </w:p>
        </w:tc>
      </w:tr>
      <w:tr w:rsidR="00053E3D" w:rsidRPr="002D523E" w:rsidTr="00447C5F">
        <w:tc>
          <w:tcPr>
            <w:tcW w:w="731" w:type="dxa"/>
            <w:vAlign w:val="center"/>
          </w:tcPr>
          <w:p w:rsidR="00053E3D" w:rsidRPr="002D523E" w:rsidRDefault="00053E3D" w:rsidP="00447C5F">
            <w:pPr>
              <w:rPr>
                <w:sz w:val="20"/>
                <w:szCs w:val="20"/>
              </w:rPr>
            </w:pPr>
            <w:r w:rsidRPr="002D523E">
              <w:rPr>
                <w:sz w:val="20"/>
                <w:szCs w:val="20"/>
              </w:rPr>
              <w:t>1</w:t>
            </w:r>
          </w:p>
        </w:tc>
        <w:tc>
          <w:tcPr>
            <w:tcW w:w="3552" w:type="dxa"/>
            <w:vAlign w:val="center"/>
          </w:tcPr>
          <w:p w:rsidR="00053E3D" w:rsidRPr="002D523E" w:rsidRDefault="00053E3D" w:rsidP="00447C5F">
            <w:pPr>
              <w:jc w:val="center"/>
              <w:rPr>
                <w:sz w:val="24"/>
              </w:rPr>
            </w:pPr>
            <w:r w:rsidRPr="002D523E">
              <w:rPr>
                <w:sz w:val="24"/>
              </w:rPr>
              <w:t>Цена предложения (без НДС)</w:t>
            </w:r>
          </w:p>
        </w:tc>
        <w:tc>
          <w:tcPr>
            <w:tcW w:w="1731" w:type="dxa"/>
            <w:vAlign w:val="center"/>
          </w:tcPr>
          <w:p w:rsidR="00053E3D" w:rsidRPr="002D523E" w:rsidRDefault="00053E3D" w:rsidP="00447C5F">
            <w:pPr>
              <w:jc w:val="center"/>
              <w:rPr>
                <w:b/>
                <w:sz w:val="24"/>
              </w:rPr>
            </w:pPr>
            <w:r w:rsidRPr="002D523E">
              <w:rPr>
                <w:b/>
                <w:sz w:val="24"/>
              </w:rPr>
              <w:t>50</w:t>
            </w:r>
          </w:p>
          <w:p w:rsidR="00053E3D" w:rsidRPr="002D523E" w:rsidRDefault="00053E3D" w:rsidP="00447C5F">
            <w:pPr>
              <w:jc w:val="center"/>
              <w:rPr>
                <w:sz w:val="24"/>
              </w:rPr>
            </w:pPr>
          </w:p>
        </w:tc>
        <w:tc>
          <w:tcPr>
            <w:tcW w:w="3614" w:type="dxa"/>
          </w:tcPr>
          <w:p w:rsidR="00053E3D" w:rsidRPr="002D523E" w:rsidRDefault="00053E3D" w:rsidP="00447C5F">
            <w:pPr>
              <w:jc w:val="center"/>
              <w:rPr>
                <w:sz w:val="24"/>
              </w:rPr>
            </w:pPr>
            <w:r w:rsidRPr="002D523E">
              <w:rPr>
                <w:sz w:val="24"/>
                <w:lang w:val="en-US"/>
              </w:rPr>
              <w:t>Q</w:t>
            </w:r>
            <w:r w:rsidRPr="002D523E">
              <w:rPr>
                <w:sz w:val="24"/>
              </w:rPr>
              <w:t>=50*</w:t>
            </w:r>
            <w:proofErr w:type="spellStart"/>
            <w:r w:rsidRPr="002D523E">
              <w:rPr>
                <w:sz w:val="24"/>
                <w:lang w:val="en-US"/>
              </w:rPr>
              <w:t>Ymin</w:t>
            </w:r>
            <w:proofErr w:type="spellEnd"/>
            <w:r w:rsidRPr="002D523E">
              <w:rPr>
                <w:sz w:val="24"/>
              </w:rPr>
              <w:t>/</w:t>
            </w:r>
            <w:r w:rsidRPr="002D523E">
              <w:rPr>
                <w:sz w:val="24"/>
                <w:lang w:val="en-US"/>
              </w:rPr>
              <w:t>Y</w:t>
            </w:r>
          </w:p>
          <w:p w:rsidR="00053E3D" w:rsidRPr="002D523E" w:rsidRDefault="00053E3D" w:rsidP="00447C5F">
            <w:pPr>
              <w:rPr>
                <w:sz w:val="24"/>
              </w:rPr>
            </w:pPr>
            <w:r w:rsidRPr="002D523E">
              <w:rPr>
                <w:sz w:val="24"/>
              </w:rPr>
              <w:t xml:space="preserve">где  </w:t>
            </w:r>
            <w:r w:rsidRPr="002D523E">
              <w:rPr>
                <w:sz w:val="24"/>
                <w:lang w:val="en-US"/>
              </w:rPr>
              <w:t>Q</w:t>
            </w:r>
            <w:r w:rsidRPr="002D523E">
              <w:rPr>
                <w:sz w:val="24"/>
              </w:rPr>
              <w:t xml:space="preserve"> – количество баллов участника;</w:t>
            </w:r>
          </w:p>
          <w:p w:rsidR="00053E3D" w:rsidRPr="002D523E" w:rsidRDefault="00053E3D" w:rsidP="00447C5F">
            <w:pPr>
              <w:tabs>
                <w:tab w:val="left" w:pos="1796"/>
              </w:tabs>
              <w:rPr>
                <w:sz w:val="24"/>
              </w:rPr>
            </w:pPr>
            <w:r w:rsidRPr="002D523E">
              <w:rPr>
                <w:sz w:val="24"/>
              </w:rPr>
              <w:t xml:space="preserve">         </w:t>
            </w:r>
            <w:proofErr w:type="spellStart"/>
            <w:r w:rsidRPr="002D523E">
              <w:rPr>
                <w:sz w:val="24"/>
                <w:lang w:val="en-US"/>
              </w:rPr>
              <w:t>Ymin</w:t>
            </w:r>
            <w:proofErr w:type="spellEnd"/>
            <w:r w:rsidRPr="002D523E">
              <w:rPr>
                <w:sz w:val="24"/>
              </w:rPr>
              <w:t>– самая низкая цена предложений;</w:t>
            </w:r>
          </w:p>
          <w:p w:rsidR="00053E3D" w:rsidRPr="002D523E" w:rsidRDefault="00053E3D" w:rsidP="00447C5F">
            <w:pPr>
              <w:tabs>
                <w:tab w:val="left" w:pos="1796"/>
              </w:tabs>
              <w:rPr>
                <w:sz w:val="24"/>
              </w:rPr>
            </w:pPr>
            <w:r w:rsidRPr="002D523E">
              <w:rPr>
                <w:sz w:val="24"/>
              </w:rPr>
              <w:t xml:space="preserve">        </w:t>
            </w:r>
            <w:r w:rsidRPr="002D523E">
              <w:rPr>
                <w:sz w:val="24"/>
                <w:lang w:val="en-US"/>
              </w:rPr>
              <w:t>Y</w:t>
            </w:r>
            <w:r w:rsidRPr="002D523E">
              <w:rPr>
                <w:sz w:val="24"/>
              </w:rPr>
              <w:t xml:space="preserve"> – цена предложения участника;</w:t>
            </w:r>
          </w:p>
        </w:tc>
      </w:tr>
      <w:tr w:rsidR="00053E3D" w:rsidRPr="002D523E" w:rsidTr="00447C5F">
        <w:trPr>
          <w:trHeight w:val="2644"/>
        </w:trPr>
        <w:tc>
          <w:tcPr>
            <w:tcW w:w="731" w:type="dxa"/>
          </w:tcPr>
          <w:p w:rsidR="00053E3D" w:rsidRPr="002D523E" w:rsidRDefault="00053E3D" w:rsidP="00447C5F">
            <w:pPr>
              <w:jc w:val="both"/>
              <w:rPr>
                <w:sz w:val="20"/>
                <w:szCs w:val="20"/>
              </w:rPr>
            </w:pPr>
            <w:r w:rsidRPr="002D523E">
              <w:rPr>
                <w:sz w:val="20"/>
                <w:szCs w:val="20"/>
              </w:rPr>
              <w:t>2</w:t>
            </w:r>
          </w:p>
        </w:tc>
        <w:tc>
          <w:tcPr>
            <w:tcW w:w="3552" w:type="dxa"/>
          </w:tcPr>
          <w:p w:rsidR="00053E3D" w:rsidRPr="002D523E" w:rsidRDefault="00053E3D" w:rsidP="00447C5F">
            <w:pPr>
              <w:jc w:val="both"/>
              <w:rPr>
                <w:sz w:val="24"/>
              </w:rPr>
            </w:pPr>
            <w:r w:rsidRPr="002D523E">
              <w:rPr>
                <w:sz w:val="24"/>
              </w:rPr>
              <w:t>Положительная деловая репутация в части оказания услуг по проведению аудита консолидированной годовой финансовой отчетности, составленной в соответствии с требованиями МСФО на территории  Республики Беларусь за 2020, 2021, 2022 годы</w:t>
            </w:r>
          </w:p>
        </w:tc>
        <w:tc>
          <w:tcPr>
            <w:tcW w:w="1731" w:type="dxa"/>
            <w:vAlign w:val="center"/>
          </w:tcPr>
          <w:p w:rsidR="00053E3D" w:rsidRPr="002D523E" w:rsidRDefault="00053E3D" w:rsidP="00447C5F">
            <w:pPr>
              <w:jc w:val="center"/>
              <w:rPr>
                <w:b/>
                <w:sz w:val="24"/>
              </w:rPr>
            </w:pPr>
            <w:r w:rsidRPr="002D523E">
              <w:rPr>
                <w:b/>
                <w:sz w:val="24"/>
              </w:rPr>
              <w:t>10</w:t>
            </w:r>
          </w:p>
        </w:tc>
        <w:tc>
          <w:tcPr>
            <w:tcW w:w="3614" w:type="dxa"/>
            <w:shd w:val="clear" w:color="auto" w:fill="auto"/>
            <w:vAlign w:val="center"/>
          </w:tcPr>
          <w:p w:rsidR="00053E3D" w:rsidRPr="002D523E" w:rsidRDefault="00053E3D" w:rsidP="00447C5F">
            <w:pPr>
              <w:tabs>
                <w:tab w:val="left" w:pos="1796"/>
              </w:tabs>
              <w:ind w:firstLine="709"/>
              <w:rPr>
                <w:b/>
                <w:sz w:val="24"/>
              </w:rPr>
            </w:pPr>
            <w:r w:rsidRPr="002D523E">
              <w:rPr>
                <w:sz w:val="24"/>
              </w:rPr>
              <w:t xml:space="preserve">Оцениваются  положительные письма-отзывы </w:t>
            </w:r>
          </w:p>
          <w:p w:rsidR="00053E3D" w:rsidRPr="002D523E" w:rsidRDefault="00053E3D" w:rsidP="00447C5F">
            <w:pPr>
              <w:tabs>
                <w:tab w:val="left" w:pos="1796"/>
              </w:tabs>
              <w:ind w:firstLine="709"/>
              <w:rPr>
                <w:sz w:val="24"/>
              </w:rPr>
            </w:pPr>
            <w:r w:rsidRPr="002D523E">
              <w:rPr>
                <w:b/>
                <w:sz w:val="24"/>
              </w:rPr>
              <w:t>10 баллов</w:t>
            </w:r>
            <w:r w:rsidRPr="002D523E">
              <w:rPr>
                <w:sz w:val="24"/>
              </w:rPr>
              <w:t xml:space="preserve"> – представивших положительные письма отзывы</w:t>
            </w:r>
          </w:p>
          <w:p w:rsidR="00053E3D" w:rsidRPr="002D523E" w:rsidRDefault="00053E3D" w:rsidP="00447C5F">
            <w:pPr>
              <w:tabs>
                <w:tab w:val="left" w:pos="1796"/>
              </w:tabs>
              <w:ind w:firstLine="709"/>
              <w:rPr>
                <w:sz w:val="24"/>
              </w:rPr>
            </w:pPr>
            <w:r w:rsidRPr="002D523E">
              <w:rPr>
                <w:b/>
                <w:sz w:val="24"/>
              </w:rPr>
              <w:t>0 баллов</w:t>
            </w:r>
            <w:r w:rsidRPr="002D523E">
              <w:rPr>
                <w:sz w:val="24"/>
              </w:rPr>
              <w:t xml:space="preserve"> – не представившие положительные письма отзывы</w:t>
            </w:r>
          </w:p>
          <w:p w:rsidR="00053E3D" w:rsidRPr="002D523E" w:rsidRDefault="00053E3D" w:rsidP="00447C5F">
            <w:pPr>
              <w:tabs>
                <w:tab w:val="left" w:pos="1796"/>
              </w:tabs>
              <w:ind w:firstLine="709"/>
              <w:rPr>
                <w:sz w:val="24"/>
              </w:rPr>
            </w:pPr>
          </w:p>
        </w:tc>
      </w:tr>
      <w:tr w:rsidR="00053E3D" w:rsidRPr="002D523E" w:rsidTr="00447C5F">
        <w:trPr>
          <w:trHeight w:val="3136"/>
        </w:trPr>
        <w:tc>
          <w:tcPr>
            <w:tcW w:w="731" w:type="dxa"/>
          </w:tcPr>
          <w:p w:rsidR="00053E3D" w:rsidRPr="002D523E" w:rsidRDefault="00053E3D" w:rsidP="00447C5F">
            <w:pPr>
              <w:ind w:left="142"/>
              <w:jc w:val="both"/>
              <w:rPr>
                <w:sz w:val="20"/>
                <w:szCs w:val="20"/>
              </w:rPr>
            </w:pPr>
            <w:r w:rsidRPr="002D523E">
              <w:rPr>
                <w:sz w:val="20"/>
                <w:szCs w:val="20"/>
              </w:rPr>
              <w:lastRenderedPageBreak/>
              <w:t>3</w:t>
            </w:r>
          </w:p>
        </w:tc>
        <w:tc>
          <w:tcPr>
            <w:tcW w:w="3552" w:type="dxa"/>
          </w:tcPr>
          <w:p w:rsidR="00053E3D" w:rsidRPr="002D523E" w:rsidRDefault="00053E3D" w:rsidP="00447C5F">
            <w:pPr>
              <w:jc w:val="both"/>
              <w:rPr>
                <w:sz w:val="24"/>
              </w:rPr>
            </w:pPr>
            <w:r w:rsidRPr="002D523E">
              <w:rPr>
                <w:sz w:val="24"/>
              </w:rPr>
              <w:t>Условия оплаты</w:t>
            </w:r>
          </w:p>
        </w:tc>
        <w:tc>
          <w:tcPr>
            <w:tcW w:w="1731" w:type="dxa"/>
            <w:vAlign w:val="center"/>
          </w:tcPr>
          <w:p w:rsidR="00053E3D" w:rsidRPr="002D523E" w:rsidRDefault="00053E3D" w:rsidP="00447C5F">
            <w:pPr>
              <w:jc w:val="center"/>
              <w:rPr>
                <w:b/>
                <w:sz w:val="24"/>
              </w:rPr>
            </w:pPr>
            <w:r w:rsidRPr="002D523E">
              <w:rPr>
                <w:b/>
                <w:sz w:val="24"/>
              </w:rPr>
              <w:t>20</w:t>
            </w:r>
          </w:p>
        </w:tc>
        <w:tc>
          <w:tcPr>
            <w:tcW w:w="3614" w:type="dxa"/>
            <w:vAlign w:val="center"/>
          </w:tcPr>
          <w:p w:rsidR="00053E3D" w:rsidRPr="002D523E" w:rsidRDefault="00053E3D" w:rsidP="00447C5F">
            <w:pPr>
              <w:ind w:firstLine="709"/>
              <w:jc w:val="both"/>
              <w:rPr>
                <w:sz w:val="24"/>
              </w:rPr>
            </w:pPr>
            <w:r w:rsidRPr="002D523E">
              <w:rPr>
                <w:sz w:val="24"/>
              </w:rPr>
              <w:t>10 баллов – оплата работ по факту их выполнения с отсрочкой от 10 по 14 календарных дней;</w:t>
            </w:r>
          </w:p>
          <w:p w:rsidR="00053E3D" w:rsidRPr="002D523E" w:rsidRDefault="00053E3D" w:rsidP="00447C5F">
            <w:pPr>
              <w:ind w:firstLine="709"/>
              <w:jc w:val="both"/>
              <w:rPr>
                <w:sz w:val="24"/>
              </w:rPr>
            </w:pPr>
            <w:r w:rsidRPr="002D523E">
              <w:rPr>
                <w:sz w:val="24"/>
              </w:rPr>
              <w:t>15 баллов – оплата работ по факту их выполнения с отсрочкой от 15 по 20 календарных дней;</w:t>
            </w:r>
          </w:p>
          <w:p w:rsidR="00053E3D" w:rsidRPr="002D523E" w:rsidRDefault="00053E3D" w:rsidP="00447C5F">
            <w:pPr>
              <w:ind w:firstLine="709"/>
              <w:jc w:val="both"/>
              <w:rPr>
                <w:sz w:val="24"/>
              </w:rPr>
            </w:pPr>
            <w:r w:rsidRPr="002D523E">
              <w:rPr>
                <w:sz w:val="24"/>
              </w:rPr>
              <w:t>20 баллов – оплата работ по факту их выполнения с отсрочкой от 21 и более календарных дней;</w:t>
            </w:r>
          </w:p>
        </w:tc>
      </w:tr>
      <w:tr w:rsidR="00053E3D" w:rsidRPr="002D523E" w:rsidTr="00447C5F">
        <w:tc>
          <w:tcPr>
            <w:tcW w:w="731" w:type="dxa"/>
          </w:tcPr>
          <w:p w:rsidR="00053E3D" w:rsidRPr="002D523E" w:rsidRDefault="00053E3D" w:rsidP="00447C5F">
            <w:pPr>
              <w:jc w:val="both"/>
              <w:rPr>
                <w:sz w:val="20"/>
                <w:szCs w:val="20"/>
              </w:rPr>
            </w:pPr>
            <w:r w:rsidRPr="002D523E">
              <w:rPr>
                <w:sz w:val="20"/>
                <w:szCs w:val="20"/>
              </w:rPr>
              <w:t>4</w:t>
            </w:r>
          </w:p>
        </w:tc>
        <w:tc>
          <w:tcPr>
            <w:tcW w:w="3552" w:type="dxa"/>
          </w:tcPr>
          <w:p w:rsidR="00053E3D" w:rsidRPr="002D523E" w:rsidRDefault="00053E3D" w:rsidP="00447C5F">
            <w:pPr>
              <w:jc w:val="both"/>
              <w:rPr>
                <w:sz w:val="24"/>
              </w:rPr>
            </w:pPr>
            <w:r w:rsidRPr="002D523E">
              <w:rPr>
                <w:sz w:val="24"/>
              </w:rPr>
              <w:t>Объем деятельности участника</w:t>
            </w:r>
          </w:p>
        </w:tc>
        <w:tc>
          <w:tcPr>
            <w:tcW w:w="1731" w:type="dxa"/>
            <w:vAlign w:val="center"/>
          </w:tcPr>
          <w:p w:rsidR="00053E3D" w:rsidRPr="002D523E" w:rsidRDefault="00053E3D" w:rsidP="00447C5F">
            <w:pPr>
              <w:jc w:val="center"/>
              <w:rPr>
                <w:b/>
                <w:sz w:val="24"/>
              </w:rPr>
            </w:pPr>
            <w:r w:rsidRPr="002D523E">
              <w:rPr>
                <w:b/>
                <w:sz w:val="24"/>
              </w:rPr>
              <w:t>10</w:t>
            </w:r>
          </w:p>
        </w:tc>
        <w:tc>
          <w:tcPr>
            <w:tcW w:w="3614" w:type="dxa"/>
            <w:vAlign w:val="center"/>
          </w:tcPr>
          <w:p w:rsidR="00053E3D" w:rsidRPr="002D523E" w:rsidRDefault="00053E3D" w:rsidP="00447C5F">
            <w:pPr>
              <w:jc w:val="center"/>
              <w:rPr>
                <w:sz w:val="24"/>
              </w:rPr>
            </w:pPr>
            <w:r w:rsidRPr="002D523E">
              <w:rPr>
                <w:sz w:val="24"/>
                <w:lang w:val="en-US"/>
              </w:rPr>
              <w:t>Q</w:t>
            </w:r>
            <w:r w:rsidRPr="002D523E">
              <w:rPr>
                <w:sz w:val="24"/>
              </w:rPr>
              <w:t>=10*</w:t>
            </w:r>
            <w:r w:rsidRPr="002D523E">
              <w:rPr>
                <w:sz w:val="24"/>
                <w:lang w:val="en-US"/>
              </w:rPr>
              <w:t>RB</w:t>
            </w:r>
            <w:r w:rsidRPr="002D523E">
              <w:rPr>
                <w:sz w:val="24"/>
              </w:rPr>
              <w:t>/</w:t>
            </w:r>
            <w:proofErr w:type="spellStart"/>
            <w:r w:rsidRPr="002D523E">
              <w:rPr>
                <w:sz w:val="24"/>
                <w:lang w:val="en-US"/>
              </w:rPr>
              <w:t>RBmax</w:t>
            </w:r>
            <w:proofErr w:type="spellEnd"/>
          </w:p>
          <w:p w:rsidR="00053E3D" w:rsidRPr="002D523E" w:rsidRDefault="00053E3D" w:rsidP="00447C5F">
            <w:pPr>
              <w:rPr>
                <w:sz w:val="24"/>
              </w:rPr>
            </w:pPr>
            <w:r w:rsidRPr="002D523E">
              <w:rPr>
                <w:sz w:val="24"/>
              </w:rPr>
              <w:t xml:space="preserve">где  </w:t>
            </w:r>
            <w:r w:rsidRPr="002D523E">
              <w:rPr>
                <w:sz w:val="24"/>
                <w:lang w:val="en-US"/>
              </w:rPr>
              <w:t>Q</w:t>
            </w:r>
            <w:r w:rsidRPr="002D523E">
              <w:rPr>
                <w:sz w:val="24"/>
              </w:rPr>
              <w:t xml:space="preserve"> – количество баллов участника;</w:t>
            </w:r>
          </w:p>
          <w:p w:rsidR="00053E3D" w:rsidRPr="002D523E" w:rsidRDefault="00053E3D" w:rsidP="00447C5F">
            <w:pPr>
              <w:tabs>
                <w:tab w:val="left" w:pos="1796"/>
              </w:tabs>
              <w:jc w:val="both"/>
              <w:rPr>
                <w:sz w:val="24"/>
              </w:rPr>
            </w:pPr>
            <w:r w:rsidRPr="002D523E">
              <w:rPr>
                <w:sz w:val="24"/>
              </w:rPr>
              <w:t xml:space="preserve">         </w:t>
            </w:r>
            <w:r w:rsidRPr="002D523E">
              <w:rPr>
                <w:sz w:val="24"/>
                <w:lang w:val="en-US"/>
              </w:rPr>
              <w:t>RB</w:t>
            </w:r>
            <w:r w:rsidRPr="002D523E">
              <w:rPr>
                <w:sz w:val="24"/>
              </w:rPr>
              <w:t>– размер среднего показателя «Выручка от реализации товаров, работ, услуг» участника по строке 010 Отчета о прибылях и убытках за 2020, 2021, 2022 годы;</w:t>
            </w:r>
          </w:p>
          <w:p w:rsidR="00053E3D" w:rsidRPr="002D523E" w:rsidRDefault="00053E3D" w:rsidP="00447C5F">
            <w:pPr>
              <w:ind w:firstLine="709"/>
              <w:jc w:val="both"/>
              <w:rPr>
                <w:sz w:val="24"/>
              </w:rPr>
            </w:pPr>
            <w:proofErr w:type="spellStart"/>
            <w:r w:rsidRPr="002D523E">
              <w:rPr>
                <w:sz w:val="24"/>
                <w:lang w:val="en-US"/>
              </w:rPr>
              <w:t>RBmax</w:t>
            </w:r>
            <w:proofErr w:type="spellEnd"/>
            <w:r w:rsidRPr="002D523E">
              <w:rPr>
                <w:sz w:val="24"/>
              </w:rPr>
              <w:t xml:space="preserve"> – максимальный размер среднего показателя «Выручка от реализации товаров, работ, услуг» по строке 010 Отчета о прибылях и убытках за 2020, 2021, 2022 годы.</w:t>
            </w:r>
          </w:p>
        </w:tc>
      </w:tr>
      <w:tr w:rsidR="00053E3D" w:rsidRPr="002D523E" w:rsidTr="00447C5F">
        <w:tc>
          <w:tcPr>
            <w:tcW w:w="731" w:type="dxa"/>
          </w:tcPr>
          <w:p w:rsidR="00053E3D" w:rsidRPr="002D523E" w:rsidRDefault="00053E3D" w:rsidP="00447C5F">
            <w:pPr>
              <w:jc w:val="both"/>
              <w:rPr>
                <w:sz w:val="20"/>
                <w:szCs w:val="20"/>
              </w:rPr>
            </w:pPr>
            <w:r w:rsidRPr="002D523E">
              <w:rPr>
                <w:sz w:val="20"/>
                <w:szCs w:val="20"/>
              </w:rPr>
              <w:t>5</w:t>
            </w:r>
          </w:p>
        </w:tc>
        <w:tc>
          <w:tcPr>
            <w:tcW w:w="3552" w:type="dxa"/>
          </w:tcPr>
          <w:p w:rsidR="00053E3D" w:rsidRPr="002D523E" w:rsidRDefault="00053E3D" w:rsidP="00447C5F">
            <w:pPr>
              <w:jc w:val="both"/>
              <w:rPr>
                <w:sz w:val="24"/>
              </w:rPr>
            </w:pPr>
            <w:r w:rsidRPr="002D523E">
              <w:rPr>
                <w:sz w:val="24"/>
              </w:rPr>
              <w:t>Соблюдение законодательства об аудиторской деятельности</w:t>
            </w:r>
          </w:p>
        </w:tc>
        <w:tc>
          <w:tcPr>
            <w:tcW w:w="1731" w:type="dxa"/>
            <w:vAlign w:val="center"/>
          </w:tcPr>
          <w:p w:rsidR="00053E3D" w:rsidRPr="002D523E" w:rsidRDefault="00053E3D" w:rsidP="00447C5F">
            <w:pPr>
              <w:jc w:val="center"/>
              <w:rPr>
                <w:b/>
                <w:sz w:val="24"/>
              </w:rPr>
            </w:pPr>
            <w:r w:rsidRPr="002D523E">
              <w:rPr>
                <w:b/>
                <w:sz w:val="24"/>
              </w:rPr>
              <w:t>10</w:t>
            </w:r>
          </w:p>
        </w:tc>
        <w:tc>
          <w:tcPr>
            <w:tcW w:w="3614" w:type="dxa"/>
            <w:vAlign w:val="center"/>
          </w:tcPr>
          <w:p w:rsidR="00053E3D" w:rsidRPr="002D523E" w:rsidRDefault="00053E3D" w:rsidP="00447C5F">
            <w:pPr>
              <w:ind w:firstLine="709"/>
              <w:jc w:val="both"/>
              <w:rPr>
                <w:sz w:val="24"/>
              </w:rPr>
            </w:pPr>
            <w:r w:rsidRPr="002D523E">
              <w:rPr>
                <w:sz w:val="24"/>
              </w:rPr>
              <w:t>Баллы по данному критерию присваиваются в зависимости от результатов проведенной за последние 5 лет (2018-2022г.г.)  Министерством финансов Республики Беларусь проверки соблюдения участником законодательства об аудиторской деятельности</w:t>
            </w:r>
          </w:p>
          <w:p w:rsidR="00053E3D" w:rsidRPr="002D523E" w:rsidRDefault="00053E3D" w:rsidP="00447C5F">
            <w:pPr>
              <w:ind w:firstLine="709"/>
              <w:jc w:val="both"/>
              <w:rPr>
                <w:sz w:val="24"/>
              </w:rPr>
            </w:pPr>
            <w:r w:rsidRPr="002D523E">
              <w:rPr>
                <w:sz w:val="24"/>
              </w:rPr>
              <w:t>10 баллов –  при наличии справки проверки или при наличии информации о не проведении Министерством финансов Республики Беларусь проверки соблюдения участником законодательства об аудиторской деятельности за последние 5 лет (2018-2022 г.г.);</w:t>
            </w:r>
          </w:p>
          <w:p w:rsidR="00053E3D" w:rsidRPr="002D523E" w:rsidRDefault="00053E3D" w:rsidP="00447C5F">
            <w:pPr>
              <w:ind w:firstLine="709"/>
              <w:jc w:val="both"/>
              <w:rPr>
                <w:sz w:val="24"/>
              </w:rPr>
            </w:pPr>
            <w:r w:rsidRPr="002D523E">
              <w:rPr>
                <w:sz w:val="24"/>
              </w:rPr>
              <w:t>5 баллов – при наличии акта проверки и исполненном требовании (предписании) об устранении нарушений;</w:t>
            </w:r>
          </w:p>
          <w:p w:rsidR="00053E3D" w:rsidRPr="002D523E" w:rsidRDefault="00053E3D" w:rsidP="00447C5F">
            <w:pPr>
              <w:autoSpaceDE w:val="0"/>
              <w:autoSpaceDN w:val="0"/>
              <w:adjustRightInd w:val="0"/>
              <w:ind w:firstLine="827"/>
              <w:jc w:val="both"/>
              <w:rPr>
                <w:strike/>
                <w:sz w:val="24"/>
              </w:rPr>
            </w:pPr>
            <w:r w:rsidRPr="002D523E">
              <w:rPr>
                <w:sz w:val="24"/>
              </w:rPr>
              <w:t xml:space="preserve">0 баллов – при наличии </w:t>
            </w:r>
            <w:r w:rsidRPr="002D523E">
              <w:rPr>
                <w:sz w:val="24"/>
              </w:rPr>
              <w:lastRenderedPageBreak/>
              <w:t xml:space="preserve">акта проверки и неисполненном требовании (предписании) об устранении нарушений </w:t>
            </w:r>
          </w:p>
          <w:p w:rsidR="00053E3D" w:rsidRPr="002D523E" w:rsidRDefault="00053E3D" w:rsidP="00447C5F">
            <w:pPr>
              <w:jc w:val="center"/>
              <w:rPr>
                <w:sz w:val="24"/>
              </w:rPr>
            </w:pPr>
          </w:p>
        </w:tc>
      </w:tr>
      <w:tr w:rsidR="00053E3D" w:rsidRPr="002D523E" w:rsidTr="00447C5F">
        <w:tc>
          <w:tcPr>
            <w:tcW w:w="731" w:type="dxa"/>
          </w:tcPr>
          <w:p w:rsidR="00053E3D" w:rsidRPr="002D523E" w:rsidRDefault="00053E3D" w:rsidP="00447C5F">
            <w:pPr>
              <w:jc w:val="both"/>
              <w:rPr>
                <w:sz w:val="24"/>
              </w:rPr>
            </w:pPr>
            <w:r w:rsidRPr="002D523E">
              <w:rPr>
                <w:sz w:val="24"/>
              </w:rPr>
              <w:lastRenderedPageBreak/>
              <w:t>Итого</w:t>
            </w:r>
          </w:p>
        </w:tc>
        <w:tc>
          <w:tcPr>
            <w:tcW w:w="3552" w:type="dxa"/>
          </w:tcPr>
          <w:p w:rsidR="00053E3D" w:rsidRPr="002D523E" w:rsidRDefault="00053E3D" w:rsidP="00447C5F">
            <w:pPr>
              <w:jc w:val="both"/>
              <w:rPr>
                <w:sz w:val="24"/>
              </w:rPr>
            </w:pPr>
          </w:p>
        </w:tc>
        <w:tc>
          <w:tcPr>
            <w:tcW w:w="1731" w:type="dxa"/>
          </w:tcPr>
          <w:p w:rsidR="00053E3D" w:rsidRPr="002D523E" w:rsidRDefault="00053E3D" w:rsidP="00447C5F">
            <w:pPr>
              <w:jc w:val="center"/>
              <w:rPr>
                <w:b/>
                <w:sz w:val="24"/>
              </w:rPr>
            </w:pPr>
            <w:r w:rsidRPr="002D523E">
              <w:rPr>
                <w:b/>
                <w:sz w:val="24"/>
              </w:rPr>
              <w:t>100</w:t>
            </w:r>
          </w:p>
        </w:tc>
        <w:tc>
          <w:tcPr>
            <w:tcW w:w="3614" w:type="dxa"/>
          </w:tcPr>
          <w:p w:rsidR="00053E3D" w:rsidRPr="002D523E" w:rsidRDefault="00053E3D" w:rsidP="00447C5F">
            <w:pPr>
              <w:rPr>
                <w:sz w:val="24"/>
              </w:rPr>
            </w:pPr>
            <w:r w:rsidRPr="002D523E">
              <w:rPr>
                <w:sz w:val="24"/>
              </w:rPr>
              <w:t>Округление до сотых</w:t>
            </w:r>
          </w:p>
        </w:tc>
      </w:tr>
    </w:tbl>
    <w:p w:rsidR="00053E3D" w:rsidRPr="002D523E" w:rsidRDefault="00053E3D" w:rsidP="00053E3D">
      <w:pPr>
        <w:ind w:firstLine="709"/>
        <w:jc w:val="both"/>
        <w:rPr>
          <w:szCs w:val="28"/>
        </w:rPr>
      </w:pPr>
      <w:r w:rsidRPr="002D523E">
        <w:rPr>
          <w:szCs w:val="28"/>
        </w:rPr>
        <w:t xml:space="preserve">Сравнение предложений участников по критерию «цена предложения» производится без </w:t>
      </w:r>
      <w:proofErr w:type="gramStart"/>
      <w:r w:rsidRPr="002D523E">
        <w:rPr>
          <w:szCs w:val="28"/>
        </w:rPr>
        <w:t>учета</w:t>
      </w:r>
      <w:proofErr w:type="gramEnd"/>
      <w:r w:rsidRPr="002D523E">
        <w:rPr>
          <w:szCs w:val="28"/>
        </w:rPr>
        <w:t xml:space="preserve"> включенного в цену предложения налога на добавленную стоимость.</w:t>
      </w:r>
    </w:p>
    <w:p w:rsidR="00053E3D" w:rsidRPr="002D523E" w:rsidRDefault="00053E3D" w:rsidP="00053E3D">
      <w:pPr>
        <w:tabs>
          <w:tab w:val="left" w:pos="-426"/>
        </w:tabs>
        <w:ind w:firstLine="709"/>
        <w:jc w:val="both"/>
        <w:rPr>
          <w:szCs w:val="28"/>
        </w:rPr>
      </w:pPr>
      <w:r w:rsidRPr="002D523E">
        <w:rPr>
          <w:szCs w:val="28"/>
        </w:rPr>
        <w:t>Заказчик может оценивать данные участников на любом этапе после истечения срока представления предложений, а также вправе потребовать от участника подтвердить свои данные. Подтверждение данных должно быть осуществлено участником до принятия решения конкурсной комиссией.</w:t>
      </w:r>
    </w:p>
    <w:p w:rsidR="00053E3D" w:rsidRPr="002D523E" w:rsidRDefault="00053E3D" w:rsidP="00053E3D">
      <w:pPr>
        <w:tabs>
          <w:tab w:val="left" w:pos="-426"/>
        </w:tabs>
        <w:ind w:firstLine="709"/>
        <w:jc w:val="both"/>
        <w:rPr>
          <w:szCs w:val="28"/>
        </w:rPr>
      </w:pPr>
    </w:p>
    <w:p w:rsidR="00053E3D" w:rsidRPr="002D523E" w:rsidRDefault="00053E3D" w:rsidP="00053E3D">
      <w:pPr>
        <w:ind w:firstLine="709"/>
        <w:jc w:val="both"/>
      </w:pPr>
      <w:r w:rsidRPr="002D523E">
        <w:rPr>
          <w:b/>
        </w:rPr>
        <w:t xml:space="preserve">18. Обязанность согласования закупки по импорту с </w:t>
      </w:r>
      <w:r w:rsidR="00F35CE6" w:rsidRPr="002D523E">
        <w:rPr>
          <w:b/>
        </w:rPr>
        <w:t>вышестоящей организацией</w:t>
      </w:r>
      <w:r w:rsidRPr="002D523E">
        <w:rPr>
          <w:b/>
        </w:rPr>
        <w:t xml:space="preserve">: </w:t>
      </w:r>
      <w:r w:rsidRPr="002D523E">
        <w:t xml:space="preserve">не требуется. </w:t>
      </w:r>
    </w:p>
    <w:p w:rsidR="00053E3D" w:rsidRPr="002D523E" w:rsidRDefault="00053E3D" w:rsidP="00053E3D">
      <w:pPr>
        <w:ind w:firstLine="709"/>
        <w:jc w:val="both"/>
        <w:rPr>
          <w:b/>
        </w:rPr>
      </w:pPr>
    </w:p>
    <w:p w:rsidR="00053E3D" w:rsidRPr="002D523E" w:rsidRDefault="00053E3D" w:rsidP="00053E3D">
      <w:pPr>
        <w:ind w:firstLine="709"/>
        <w:jc w:val="both"/>
        <w:rPr>
          <w:b/>
        </w:rPr>
      </w:pPr>
      <w:r w:rsidRPr="002D523E">
        <w:rPr>
          <w:b/>
        </w:rPr>
        <w:t>19. Сведения о конкурсной комиссии, структурном подразделении и (или) ответственном лице заказчика, на которые возлагается проведение процедуры закупки:</w:t>
      </w:r>
    </w:p>
    <w:p w:rsidR="00053E3D" w:rsidRPr="002D523E" w:rsidRDefault="00053E3D" w:rsidP="00053E3D">
      <w:pPr>
        <w:ind w:firstLine="720"/>
        <w:jc w:val="both"/>
        <w:rPr>
          <w:szCs w:val="28"/>
        </w:rPr>
      </w:pPr>
      <w:r w:rsidRPr="002D523E">
        <w:rPr>
          <w:szCs w:val="28"/>
        </w:rPr>
        <w:t>Проведение процедуры вскрытия конвертов с конкурсными предложениями возлагается на конкурсную комиссию ОАО «Гомельтранснефть Дружба».</w:t>
      </w:r>
    </w:p>
    <w:p w:rsidR="00053E3D" w:rsidRPr="002D523E" w:rsidRDefault="00053E3D" w:rsidP="00053E3D">
      <w:pPr>
        <w:ind w:firstLine="708"/>
        <w:jc w:val="both"/>
        <w:rPr>
          <w:szCs w:val="28"/>
        </w:rPr>
      </w:pPr>
      <w:r w:rsidRPr="002D523E">
        <w:rPr>
          <w:szCs w:val="28"/>
          <w:lang w:eastAsia="en-US"/>
        </w:rPr>
        <w:t>Ответственные лица:</w:t>
      </w:r>
    </w:p>
    <w:p w:rsidR="00053E3D" w:rsidRPr="002D523E" w:rsidRDefault="00053E3D" w:rsidP="00053E3D">
      <w:pPr>
        <w:tabs>
          <w:tab w:val="left" w:pos="567"/>
        </w:tabs>
        <w:ind w:firstLine="709"/>
        <w:jc w:val="both"/>
      </w:pPr>
      <w:r w:rsidRPr="002D523E">
        <w:t>от исполнителя: ревизор контрольно-ревизионного отдела Виталий Александрович Блоцкий</w:t>
      </w:r>
      <w:r w:rsidR="00447C5F" w:rsidRPr="002D523E">
        <w:t xml:space="preserve">, </w:t>
      </w:r>
      <w:r w:rsidR="00447C5F" w:rsidRPr="002D523E">
        <w:rPr>
          <w:color w:val="000000"/>
          <w:szCs w:val="28"/>
          <w:lang w:eastAsia="en-US"/>
        </w:rPr>
        <w:t xml:space="preserve">тел. +375 232 79 </w:t>
      </w:r>
      <w:proofErr w:type="spellStart"/>
      <w:r w:rsidR="00447C5F" w:rsidRPr="002D523E">
        <w:rPr>
          <w:color w:val="000000"/>
          <w:szCs w:val="28"/>
          <w:lang w:eastAsia="en-US"/>
        </w:rPr>
        <w:t>79</w:t>
      </w:r>
      <w:proofErr w:type="spellEnd"/>
      <w:r w:rsidR="00447C5F" w:rsidRPr="002D523E">
        <w:rPr>
          <w:color w:val="000000"/>
          <w:szCs w:val="28"/>
          <w:lang w:eastAsia="en-US"/>
        </w:rPr>
        <w:t xml:space="preserve"> 78</w:t>
      </w:r>
      <w:r w:rsidRPr="002D523E">
        <w:t>;</w:t>
      </w:r>
    </w:p>
    <w:p w:rsidR="00053E3D" w:rsidRPr="002D523E" w:rsidRDefault="00053E3D" w:rsidP="00053E3D">
      <w:pPr>
        <w:tabs>
          <w:tab w:val="left" w:pos="567"/>
        </w:tabs>
        <w:ind w:firstLine="709"/>
        <w:jc w:val="both"/>
      </w:pPr>
      <w:r w:rsidRPr="002D523E">
        <w:t>от инициатора: исполняющий обязанности главного бухгалтера, заместитель главного бухгалтера Наталья Александровна Песина</w:t>
      </w:r>
      <w:r w:rsidR="00447C5F" w:rsidRPr="002D523E">
        <w:t xml:space="preserve">, </w:t>
      </w:r>
      <w:r w:rsidR="00447C5F" w:rsidRPr="002D523E">
        <w:rPr>
          <w:color w:val="000000"/>
          <w:szCs w:val="28"/>
          <w:lang w:eastAsia="en-US"/>
        </w:rPr>
        <w:t>тел. +375 232 79 73 24</w:t>
      </w:r>
      <w:r w:rsidRPr="002D523E">
        <w:t>.</w:t>
      </w:r>
    </w:p>
    <w:p w:rsidR="00053E3D" w:rsidRPr="002D523E" w:rsidRDefault="00053E3D" w:rsidP="00053E3D">
      <w:pPr>
        <w:spacing w:before="120"/>
        <w:ind w:firstLine="709"/>
        <w:jc w:val="both"/>
        <w:rPr>
          <w:color w:val="000000"/>
          <w:szCs w:val="28"/>
          <w:lang w:val="en-US" w:eastAsia="en-US"/>
        </w:rPr>
      </w:pPr>
      <w:r w:rsidRPr="002D523E">
        <w:rPr>
          <w:color w:val="000000"/>
          <w:szCs w:val="28"/>
          <w:lang w:val="en-US" w:eastAsia="en-US"/>
        </w:rPr>
        <w:t>(</w:t>
      </w:r>
      <w:proofErr w:type="gramStart"/>
      <w:r w:rsidRPr="002D523E">
        <w:rPr>
          <w:color w:val="000000"/>
          <w:szCs w:val="28"/>
          <w:lang w:val="en-US" w:eastAsia="en-US"/>
        </w:rPr>
        <w:t>e-mail</w:t>
      </w:r>
      <w:proofErr w:type="gramEnd"/>
      <w:r w:rsidRPr="002D523E">
        <w:rPr>
          <w:color w:val="000000"/>
          <w:szCs w:val="28"/>
          <w:lang w:val="en-US" w:eastAsia="en-US"/>
        </w:rPr>
        <w:t>: zakupki@transoil.gomel.by).</w:t>
      </w:r>
    </w:p>
    <w:p w:rsidR="00053E3D" w:rsidRPr="002D523E" w:rsidRDefault="00053E3D" w:rsidP="00053E3D">
      <w:pPr>
        <w:ind w:firstLine="709"/>
        <w:jc w:val="both"/>
        <w:rPr>
          <w:b/>
          <w:lang w:val="en-US"/>
        </w:rPr>
      </w:pPr>
    </w:p>
    <w:p w:rsidR="00053E3D" w:rsidRPr="002D523E" w:rsidRDefault="00053E3D" w:rsidP="00053E3D">
      <w:pPr>
        <w:ind w:firstLine="709"/>
        <w:jc w:val="both"/>
        <w:rPr>
          <w:b/>
        </w:rPr>
      </w:pPr>
      <w:r w:rsidRPr="002D523E">
        <w:rPr>
          <w:b/>
        </w:rPr>
        <w:t>20. Срок подготовки и подачи предложений на участие.</w:t>
      </w:r>
    </w:p>
    <w:p w:rsidR="00053E3D" w:rsidRPr="002D523E" w:rsidRDefault="00053E3D" w:rsidP="00053E3D">
      <w:pPr>
        <w:tabs>
          <w:tab w:val="left" w:pos="-540"/>
        </w:tabs>
        <w:ind w:firstLine="709"/>
        <w:jc w:val="both"/>
        <w:rPr>
          <w:szCs w:val="28"/>
          <w:u w:val="single"/>
        </w:rPr>
      </w:pPr>
      <w:r w:rsidRPr="002D523E">
        <w:rPr>
          <w:szCs w:val="28"/>
        </w:rPr>
        <w:t xml:space="preserve">Срок для подачи конкурсных предложений установить в размере не менее 5 (пяти) календарных дней </w:t>
      </w:r>
      <w:proofErr w:type="gramStart"/>
      <w:r w:rsidRPr="002D523E">
        <w:rPr>
          <w:szCs w:val="28"/>
        </w:rPr>
        <w:t>с даты опубликования</w:t>
      </w:r>
      <w:proofErr w:type="gramEnd"/>
      <w:r w:rsidRPr="002D523E">
        <w:rPr>
          <w:szCs w:val="28"/>
        </w:rPr>
        <w:t xml:space="preserve"> приглашения на сайте </w:t>
      </w:r>
      <w:hyperlink r:id="rId8" w:history="1">
        <w:r w:rsidRPr="002D523E">
          <w:rPr>
            <w:szCs w:val="28"/>
            <w:u w:val="single"/>
          </w:rPr>
          <w:t>www.icetrade.by</w:t>
        </w:r>
      </w:hyperlink>
      <w:r w:rsidRPr="002D523E">
        <w:rPr>
          <w:szCs w:val="28"/>
        </w:rPr>
        <w:t xml:space="preserve"> информационного республиканского унитарного предприятия «Национальный центр маркетинга и конъюнктуры цен» и сайте общества </w:t>
      </w:r>
      <w:hyperlink r:id="rId9" w:history="1">
        <w:r w:rsidRPr="002D523E">
          <w:rPr>
            <w:szCs w:val="28"/>
            <w:u w:val="single"/>
          </w:rPr>
          <w:t>www.transoil.by</w:t>
        </w:r>
      </w:hyperlink>
      <w:r w:rsidRPr="002D523E">
        <w:rPr>
          <w:szCs w:val="28"/>
          <w:u w:val="single"/>
        </w:rPr>
        <w:t>.</w:t>
      </w:r>
    </w:p>
    <w:p w:rsidR="00053E3D" w:rsidRPr="002D523E" w:rsidRDefault="00053E3D" w:rsidP="00053E3D">
      <w:pPr>
        <w:tabs>
          <w:tab w:val="left" w:pos="-540"/>
        </w:tabs>
        <w:ind w:firstLine="709"/>
        <w:jc w:val="both"/>
        <w:rPr>
          <w:szCs w:val="28"/>
        </w:rPr>
      </w:pPr>
      <w:r w:rsidRPr="002D523E">
        <w:rPr>
          <w:szCs w:val="28"/>
        </w:rPr>
        <w:t>Участник вправе обратиться к организатору с запросом о разъяснении конкурсных документов. Срок обращения должен составлять не менее половины от срока подачи конкурсных предложений. Организатор закупки должен дать разъяснения в течение 3(трех) рабочих дней в той форме, в которой поступил запрос.</w:t>
      </w:r>
    </w:p>
    <w:p w:rsidR="00053E3D" w:rsidRPr="002D523E" w:rsidRDefault="00053E3D" w:rsidP="00053E3D">
      <w:pPr>
        <w:tabs>
          <w:tab w:val="left" w:pos="-540"/>
        </w:tabs>
        <w:ind w:firstLine="709"/>
        <w:jc w:val="both"/>
        <w:rPr>
          <w:szCs w:val="28"/>
        </w:rPr>
      </w:pPr>
    </w:p>
    <w:p w:rsidR="00053E3D" w:rsidRPr="002D523E" w:rsidRDefault="00053E3D" w:rsidP="00053E3D">
      <w:pPr>
        <w:ind w:firstLine="567"/>
        <w:jc w:val="both"/>
        <w:rPr>
          <w:b/>
        </w:rPr>
      </w:pPr>
      <w:r w:rsidRPr="002D523E">
        <w:rPr>
          <w:b/>
        </w:rPr>
        <w:t>21. Иные сведения:</w:t>
      </w:r>
    </w:p>
    <w:p w:rsidR="00053E3D" w:rsidRPr="002D523E" w:rsidRDefault="00053E3D" w:rsidP="00053E3D">
      <w:pPr>
        <w:tabs>
          <w:tab w:val="left" w:pos="-360"/>
        </w:tabs>
        <w:ind w:firstLine="540"/>
        <w:jc w:val="both"/>
      </w:pPr>
      <w:r w:rsidRPr="002D523E">
        <w:rPr>
          <w:b/>
        </w:rPr>
        <w:t>21.1. Порядок представления конкурсного предложения</w:t>
      </w:r>
      <w:r w:rsidRPr="002D523E">
        <w:t>.</w:t>
      </w:r>
    </w:p>
    <w:p w:rsidR="00053E3D" w:rsidRPr="002D523E" w:rsidRDefault="00053E3D" w:rsidP="00053E3D">
      <w:pPr>
        <w:tabs>
          <w:tab w:val="left" w:pos="-360"/>
        </w:tabs>
        <w:ind w:firstLine="540"/>
        <w:jc w:val="both"/>
        <w:rPr>
          <w:szCs w:val="28"/>
        </w:rPr>
      </w:pPr>
      <w:r w:rsidRPr="002D523E">
        <w:rPr>
          <w:szCs w:val="28"/>
        </w:rPr>
        <w:lastRenderedPageBreak/>
        <w:t xml:space="preserve">После публикации приглашения </w:t>
      </w:r>
      <w:r w:rsidRPr="002D523E">
        <w:rPr>
          <w:bCs/>
          <w:szCs w:val="28"/>
        </w:rPr>
        <w:t xml:space="preserve">на </w:t>
      </w:r>
      <w:r w:rsidRPr="002D523E">
        <w:rPr>
          <w:szCs w:val="28"/>
        </w:rPr>
        <w:t xml:space="preserve">информационном сайте </w:t>
      </w:r>
      <w:hyperlink r:id="rId10" w:history="1">
        <w:r w:rsidRPr="002D523E">
          <w:rPr>
            <w:szCs w:val="28"/>
            <w:u w:val="single"/>
          </w:rPr>
          <w:t>www.icetrade.by</w:t>
        </w:r>
      </w:hyperlink>
      <w:r w:rsidRPr="002D523E">
        <w:rPr>
          <w:szCs w:val="28"/>
        </w:rPr>
        <w:t xml:space="preserve"> информационного республиканского унитарного предприятия «Национальный центр маркетинга и конъюнктуры цен» и сайте общества </w:t>
      </w:r>
      <w:hyperlink r:id="rId11" w:history="1">
        <w:r w:rsidRPr="002D523E">
          <w:rPr>
            <w:szCs w:val="28"/>
            <w:u w:val="single"/>
          </w:rPr>
          <w:t>www.transoil.by</w:t>
        </w:r>
      </w:hyperlink>
      <w:r w:rsidRPr="002D523E">
        <w:rPr>
          <w:szCs w:val="28"/>
        </w:rPr>
        <w:t>, участники к указанному в приглашении сроку представляют конкурсные предложения, соответствующие по форме и содержанию требованиям организатора закупки.</w:t>
      </w:r>
    </w:p>
    <w:p w:rsidR="00053E3D" w:rsidRPr="002D523E" w:rsidRDefault="00053E3D" w:rsidP="00053E3D">
      <w:pPr>
        <w:tabs>
          <w:tab w:val="left" w:pos="-360"/>
          <w:tab w:val="left" w:pos="993"/>
        </w:tabs>
        <w:ind w:firstLine="709"/>
        <w:jc w:val="both"/>
        <w:rPr>
          <w:szCs w:val="28"/>
        </w:rPr>
      </w:pPr>
      <w:r w:rsidRPr="002D523E">
        <w:rPr>
          <w:szCs w:val="28"/>
        </w:rPr>
        <w:t xml:space="preserve">Документация о закупке размещается в свободном доступе </w:t>
      </w:r>
      <w:r w:rsidRPr="002D523E">
        <w:rPr>
          <w:bCs/>
          <w:szCs w:val="28"/>
        </w:rPr>
        <w:t xml:space="preserve">на </w:t>
      </w:r>
      <w:r w:rsidRPr="002D523E">
        <w:rPr>
          <w:szCs w:val="28"/>
        </w:rPr>
        <w:t xml:space="preserve">информационном сайте </w:t>
      </w:r>
      <w:hyperlink r:id="rId12" w:history="1">
        <w:r w:rsidRPr="002D523E">
          <w:rPr>
            <w:szCs w:val="28"/>
            <w:u w:val="single"/>
          </w:rPr>
          <w:t>www.icetrade.by</w:t>
        </w:r>
      </w:hyperlink>
      <w:r w:rsidRPr="002D523E">
        <w:rPr>
          <w:szCs w:val="28"/>
        </w:rPr>
        <w:t xml:space="preserve"> информационного республиканского унитарного предприятия «Национальный центр маркетинга и конъюнктуры цен» и сайте общества </w:t>
      </w:r>
      <w:hyperlink r:id="rId13" w:history="1">
        <w:r w:rsidRPr="002D523E">
          <w:rPr>
            <w:szCs w:val="28"/>
            <w:u w:val="single"/>
          </w:rPr>
          <w:t>www.transoil.by</w:t>
        </w:r>
      </w:hyperlink>
      <w:r w:rsidRPr="002D523E">
        <w:rPr>
          <w:szCs w:val="28"/>
        </w:rPr>
        <w:t xml:space="preserve"> </w:t>
      </w:r>
    </w:p>
    <w:p w:rsidR="00053E3D" w:rsidRPr="002D523E" w:rsidRDefault="00053E3D" w:rsidP="00053E3D">
      <w:pPr>
        <w:tabs>
          <w:tab w:val="left" w:pos="-360"/>
        </w:tabs>
        <w:ind w:firstLine="540"/>
        <w:jc w:val="both"/>
        <w:rPr>
          <w:szCs w:val="28"/>
        </w:rPr>
      </w:pPr>
    </w:p>
    <w:p w:rsidR="00053E3D" w:rsidRPr="002D523E" w:rsidRDefault="00053E3D" w:rsidP="00053E3D">
      <w:pPr>
        <w:tabs>
          <w:tab w:val="left" w:pos="-360"/>
        </w:tabs>
        <w:ind w:firstLine="540"/>
        <w:jc w:val="both"/>
        <w:rPr>
          <w:b/>
          <w:szCs w:val="28"/>
        </w:rPr>
      </w:pPr>
      <w:r w:rsidRPr="002D523E">
        <w:rPr>
          <w:b/>
          <w:szCs w:val="28"/>
        </w:rPr>
        <w:t>21.2. Требования к форме и содержанию предложения участника процедуры закупки.</w:t>
      </w:r>
    </w:p>
    <w:p w:rsidR="00053E3D" w:rsidRPr="002D523E" w:rsidRDefault="00053E3D" w:rsidP="00053E3D">
      <w:pPr>
        <w:tabs>
          <w:tab w:val="left" w:pos="-426"/>
          <w:tab w:val="left" w:pos="-360"/>
        </w:tabs>
        <w:ind w:firstLine="540"/>
        <w:jc w:val="both"/>
        <w:rPr>
          <w:szCs w:val="28"/>
        </w:rPr>
      </w:pPr>
      <w:r w:rsidRPr="002D523E">
        <w:rPr>
          <w:szCs w:val="28"/>
        </w:rPr>
        <w:t xml:space="preserve">Участники представляют свои конкурсные предложения в печатной форме на бумажном носителе, составленные на русском или белорусском языках, в запечатанном конверте с указанием наименования организации, юридического адреса, контактного телефона, и обязательной маркировкой: </w:t>
      </w:r>
    </w:p>
    <w:p w:rsidR="00053E3D" w:rsidRPr="002D523E" w:rsidRDefault="00053E3D" w:rsidP="00053E3D">
      <w:pPr>
        <w:tabs>
          <w:tab w:val="left" w:pos="-426"/>
          <w:tab w:val="left" w:pos="-360"/>
        </w:tabs>
        <w:ind w:firstLine="540"/>
        <w:jc w:val="both"/>
        <w:rPr>
          <w:b/>
          <w:szCs w:val="28"/>
        </w:rPr>
      </w:pPr>
      <w:r w:rsidRPr="002D523E">
        <w:rPr>
          <w:b/>
          <w:szCs w:val="28"/>
        </w:rPr>
        <w:t>«Конкурс. Закупка аудиторских услуг».</w:t>
      </w:r>
    </w:p>
    <w:p w:rsidR="00053E3D" w:rsidRPr="002D523E" w:rsidRDefault="00053E3D" w:rsidP="00053E3D">
      <w:pPr>
        <w:tabs>
          <w:tab w:val="left" w:pos="-426"/>
          <w:tab w:val="left" w:pos="-360"/>
        </w:tabs>
        <w:ind w:firstLine="540"/>
        <w:jc w:val="both"/>
        <w:rPr>
          <w:b/>
        </w:rPr>
      </w:pPr>
      <w:r w:rsidRPr="002D523E">
        <w:rPr>
          <w:color w:val="000000"/>
        </w:rPr>
        <w:t xml:space="preserve">На конверте должна быть нанесена надпись следующего содержания: </w:t>
      </w:r>
      <w:r w:rsidRPr="002D523E">
        <w:rPr>
          <w:b/>
        </w:rPr>
        <w:t>«Не вскрывать до заседания конкурсной комиссии».</w:t>
      </w:r>
    </w:p>
    <w:p w:rsidR="00053E3D" w:rsidRPr="002D523E" w:rsidRDefault="00053E3D" w:rsidP="00053E3D">
      <w:pPr>
        <w:tabs>
          <w:tab w:val="left" w:pos="-426"/>
        </w:tabs>
        <w:autoSpaceDE w:val="0"/>
        <w:autoSpaceDN w:val="0"/>
        <w:adjustRightInd w:val="0"/>
        <w:ind w:firstLine="709"/>
        <w:jc w:val="both"/>
        <w:rPr>
          <w:color w:val="000000"/>
          <w:szCs w:val="28"/>
        </w:rPr>
      </w:pPr>
      <w:r w:rsidRPr="002D523E">
        <w:rPr>
          <w:color w:val="000000"/>
          <w:szCs w:val="28"/>
        </w:rPr>
        <w:t xml:space="preserve">Конкурсные предложения (равно любой документ в их составе) могут быть представлены на иностранном языке при условии, что к ним будет прилагаться перевод на русский или белорусский язык. Заказчик вправе потребовать нотариально заверенный их точный перевод. В </w:t>
      </w:r>
      <w:proofErr w:type="gramStart"/>
      <w:r w:rsidRPr="002D523E">
        <w:rPr>
          <w:color w:val="000000"/>
          <w:szCs w:val="28"/>
        </w:rPr>
        <w:t>этом</w:t>
      </w:r>
      <w:proofErr w:type="gramEnd"/>
      <w:r w:rsidRPr="002D523E">
        <w:rPr>
          <w:color w:val="000000"/>
          <w:szCs w:val="28"/>
        </w:rPr>
        <w:t xml:space="preserve"> случае, преимущество будет иметь переведенная версия.</w:t>
      </w:r>
    </w:p>
    <w:p w:rsidR="00053E3D" w:rsidRPr="002D523E" w:rsidRDefault="00053E3D" w:rsidP="00053E3D">
      <w:pPr>
        <w:tabs>
          <w:tab w:val="left" w:pos="-709"/>
          <w:tab w:val="left" w:pos="709"/>
        </w:tabs>
        <w:ind w:firstLine="567"/>
        <w:jc w:val="both"/>
        <w:rPr>
          <w:szCs w:val="28"/>
        </w:rPr>
      </w:pPr>
      <w:r w:rsidRPr="002D523E">
        <w:rPr>
          <w:b/>
          <w:szCs w:val="28"/>
        </w:rPr>
        <w:t>Каждый документ конкурсного предложения участника (оригинал или копия), должен быть подписан и/или заверен руководителем участника или уполномоченным им лицом.</w:t>
      </w:r>
      <w:r w:rsidRPr="002D523E">
        <w:rPr>
          <w:szCs w:val="28"/>
        </w:rPr>
        <w:t xml:space="preserve"> Отметка о </w:t>
      </w:r>
      <w:proofErr w:type="gramStart"/>
      <w:r w:rsidRPr="002D523E">
        <w:rPr>
          <w:szCs w:val="28"/>
        </w:rPr>
        <w:t>заверении копии</w:t>
      </w:r>
      <w:proofErr w:type="gramEnd"/>
      <w:r w:rsidRPr="002D523E">
        <w:rPr>
          <w:szCs w:val="28"/>
        </w:rPr>
        <w:t xml:space="preserve">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w:t>
      </w:r>
    </w:p>
    <w:p w:rsidR="00053E3D" w:rsidRPr="002D523E" w:rsidRDefault="00053E3D" w:rsidP="00053E3D">
      <w:pPr>
        <w:tabs>
          <w:tab w:val="left" w:pos="-709"/>
          <w:tab w:val="left" w:pos="709"/>
        </w:tabs>
        <w:ind w:firstLine="567"/>
        <w:jc w:val="both"/>
        <w:rPr>
          <w:szCs w:val="28"/>
        </w:rPr>
      </w:pPr>
      <w:r w:rsidRPr="002D523E">
        <w:rPr>
          <w:szCs w:val="28"/>
        </w:rPr>
        <w:t xml:space="preserve">Если документы подписаны не руководителем участника, то должна прилагаться доверенность, подтверждающая полномочия лица, подписавшего и/или заверившего документы. Если участником представлена копия доверенности, то она должна быть подписана и/или заверена руководителем участника или уполномоченным им лицом. Отметка о </w:t>
      </w:r>
      <w:proofErr w:type="gramStart"/>
      <w:r w:rsidRPr="002D523E">
        <w:rPr>
          <w:szCs w:val="28"/>
        </w:rPr>
        <w:t>заверении копии</w:t>
      </w:r>
      <w:proofErr w:type="gramEnd"/>
      <w:r w:rsidRPr="002D523E">
        <w:rPr>
          <w:szCs w:val="28"/>
        </w:rPr>
        <w:t xml:space="preserve"> оформляется ниже реквизита «Подпись» и включает слово «Верно», наименование должности лица, заверившего копию, его собственноручную подпись.</w:t>
      </w:r>
    </w:p>
    <w:p w:rsidR="00053E3D" w:rsidRPr="002D523E" w:rsidRDefault="00053E3D" w:rsidP="00053E3D">
      <w:pPr>
        <w:tabs>
          <w:tab w:val="left" w:pos="567"/>
          <w:tab w:val="left" w:pos="1134"/>
        </w:tabs>
        <w:ind w:firstLine="567"/>
        <w:jc w:val="both"/>
        <w:rPr>
          <w:szCs w:val="28"/>
          <w:lang w:eastAsia="en-US"/>
        </w:rPr>
      </w:pPr>
      <w:r w:rsidRPr="002D523E">
        <w:rPr>
          <w:szCs w:val="28"/>
          <w:lang w:eastAsia="en-US"/>
        </w:rPr>
        <w:t>Конверты с конкурсными предложениями направляются почтой или доставляются представителем участника лично по адресу заказчика (организатора):</w:t>
      </w:r>
    </w:p>
    <w:p w:rsidR="00053E3D" w:rsidRPr="002D523E" w:rsidRDefault="00053E3D" w:rsidP="00053E3D">
      <w:pPr>
        <w:tabs>
          <w:tab w:val="left" w:pos="-567"/>
        </w:tabs>
        <w:ind w:firstLine="567"/>
        <w:jc w:val="both"/>
        <w:rPr>
          <w:szCs w:val="28"/>
          <w:lang w:eastAsia="en-US"/>
        </w:rPr>
      </w:pPr>
      <w:r w:rsidRPr="002D523E">
        <w:rPr>
          <w:szCs w:val="28"/>
          <w:lang w:eastAsia="en-US"/>
        </w:rPr>
        <w:t>246022, Республика Беларусь, г</w:t>
      </w:r>
      <w:proofErr w:type="gramStart"/>
      <w:r w:rsidRPr="002D523E">
        <w:rPr>
          <w:szCs w:val="28"/>
          <w:lang w:eastAsia="en-US"/>
        </w:rPr>
        <w:t>.Г</w:t>
      </w:r>
      <w:proofErr w:type="gramEnd"/>
      <w:r w:rsidRPr="002D523E">
        <w:rPr>
          <w:szCs w:val="28"/>
          <w:lang w:eastAsia="en-US"/>
        </w:rPr>
        <w:t>омель, ул.Артиллерийская, 8А,</w:t>
      </w:r>
    </w:p>
    <w:p w:rsidR="00053E3D" w:rsidRPr="002D523E" w:rsidRDefault="00053E3D" w:rsidP="00053E3D">
      <w:pPr>
        <w:tabs>
          <w:tab w:val="left" w:pos="-567"/>
        </w:tabs>
        <w:ind w:firstLine="567"/>
        <w:jc w:val="both"/>
        <w:rPr>
          <w:szCs w:val="28"/>
          <w:lang w:eastAsia="en-US"/>
        </w:rPr>
      </w:pPr>
      <w:r w:rsidRPr="002D523E">
        <w:rPr>
          <w:szCs w:val="28"/>
          <w:lang w:eastAsia="en-US"/>
        </w:rPr>
        <w:t>ОАО «Гомельтранснефть Дружба», Конкурсная комиссия, к.506.</w:t>
      </w:r>
    </w:p>
    <w:p w:rsidR="00053E3D" w:rsidRPr="002D523E" w:rsidRDefault="00053E3D" w:rsidP="00053E3D">
      <w:pPr>
        <w:tabs>
          <w:tab w:val="left" w:pos="-567"/>
        </w:tabs>
        <w:ind w:firstLine="567"/>
        <w:jc w:val="both"/>
        <w:rPr>
          <w:szCs w:val="28"/>
        </w:rPr>
      </w:pPr>
      <w:r w:rsidRPr="002D523E">
        <w:rPr>
          <w:szCs w:val="28"/>
        </w:rPr>
        <w:lastRenderedPageBreak/>
        <w:t>Если конверты с конкурсными предложениями не опечатаны и не помечены в соответствии с требованиями настоящего пункта, заказчик не несет ответственности в случае их потери или вскрытия раньше срока.</w:t>
      </w:r>
    </w:p>
    <w:p w:rsidR="000E1940" w:rsidRPr="002D523E" w:rsidRDefault="00053E3D" w:rsidP="000E1940">
      <w:pPr>
        <w:pStyle w:val="a5"/>
        <w:tabs>
          <w:tab w:val="left" w:pos="-567"/>
        </w:tabs>
        <w:spacing w:after="0"/>
        <w:ind w:right="142" w:firstLine="709"/>
        <w:jc w:val="both"/>
        <w:rPr>
          <w:b/>
          <w:szCs w:val="28"/>
        </w:rPr>
      </w:pPr>
      <w:r w:rsidRPr="002D523E">
        <w:rPr>
          <w:b/>
          <w:szCs w:val="28"/>
        </w:rPr>
        <w:t>Срок, дата и время окончания приема конкурсных предложений</w:t>
      </w:r>
      <w:r w:rsidRPr="002D523E">
        <w:rPr>
          <w:szCs w:val="28"/>
        </w:rPr>
        <w:t xml:space="preserve">, указываются в приглашении на участие, размещенном </w:t>
      </w:r>
      <w:r w:rsidRPr="002D523E">
        <w:rPr>
          <w:bCs/>
          <w:szCs w:val="28"/>
        </w:rPr>
        <w:t xml:space="preserve">на </w:t>
      </w:r>
      <w:r w:rsidRPr="002D523E">
        <w:rPr>
          <w:szCs w:val="28"/>
        </w:rPr>
        <w:t xml:space="preserve">информационном сайте </w:t>
      </w:r>
      <w:hyperlink r:id="rId14" w:history="1">
        <w:r w:rsidRPr="002D523E">
          <w:rPr>
            <w:szCs w:val="28"/>
            <w:u w:val="single"/>
          </w:rPr>
          <w:t>www.icetrade.by</w:t>
        </w:r>
      </w:hyperlink>
      <w:r w:rsidRPr="002D523E">
        <w:rPr>
          <w:szCs w:val="28"/>
        </w:rPr>
        <w:t xml:space="preserve"> информационного республиканского унитарного предприятия «Национальный центр маркетинга и конъюнктуры цен» и сайте общества </w:t>
      </w:r>
      <w:hyperlink r:id="rId15" w:history="1">
        <w:r w:rsidRPr="002D523E">
          <w:rPr>
            <w:szCs w:val="28"/>
            <w:u w:val="single"/>
          </w:rPr>
          <w:t>www.transoil.by</w:t>
        </w:r>
      </w:hyperlink>
      <w:r w:rsidR="002D523E" w:rsidRPr="002D523E">
        <w:t>.</w:t>
      </w:r>
      <w:r w:rsidRPr="002D523E">
        <w:rPr>
          <w:szCs w:val="28"/>
        </w:rPr>
        <w:t xml:space="preserve"> </w:t>
      </w:r>
      <w:r w:rsidR="002D523E" w:rsidRPr="002D523E">
        <w:rPr>
          <w:szCs w:val="28"/>
        </w:rPr>
        <w:t>Д</w:t>
      </w:r>
      <w:r w:rsidR="000E1940" w:rsidRPr="002D523E">
        <w:rPr>
          <w:szCs w:val="28"/>
        </w:rPr>
        <w:t>ат</w:t>
      </w:r>
      <w:r w:rsidR="002D523E" w:rsidRPr="002D523E">
        <w:rPr>
          <w:szCs w:val="28"/>
        </w:rPr>
        <w:t>а</w:t>
      </w:r>
      <w:r w:rsidR="000E1940" w:rsidRPr="002D523E">
        <w:rPr>
          <w:szCs w:val="28"/>
        </w:rPr>
        <w:t xml:space="preserve"> и врем</w:t>
      </w:r>
      <w:r w:rsidR="002D523E" w:rsidRPr="002D523E">
        <w:rPr>
          <w:szCs w:val="28"/>
        </w:rPr>
        <w:t>я</w:t>
      </w:r>
      <w:r w:rsidR="000E1940" w:rsidRPr="002D523E">
        <w:rPr>
          <w:szCs w:val="28"/>
        </w:rPr>
        <w:t xml:space="preserve"> окончания приема предложений – </w:t>
      </w:r>
      <w:r w:rsidR="000E1940" w:rsidRPr="002D523E">
        <w:rPr>
          <w:b/>
          <w:szCs w:val="28"/>
        </w:rPr>
        <w:t>до 12.00 часов</w:t>
      </w:r>
      <w:r w:rsidR="000E1940" w:rsidRPr="002D523E">
        <w:rPr>
          <w:szCs w:val="28"/>
        </w:rPr>
        <w:t xml:space="preserve"> (время белорусское) – </w:t>
      </w:r>
      <w:r w:rsidR="000E1940" w:rsidRPr="002D523E">
        <w:rPr>
          <w:b/>
          <w:szCs w:val="28"/>
        </w:rPr>
        <w:t>10.04.2023.</w:t>
      </w:r>
    </w:p>
    <w:p w:rsidR="00053E3D" w:rsidRPr="002D523E" w:rsidRDefault="000E1940" w:rsidP="000E1940">
      <w:pPr>
        <w:tabs>
          <w:tab w:val="left" w:pos="-567"/>
        </w:tabs>
        <w:autoSpaceDE w:val="0"/>
        <w:autoSpaceDN w:val="0"/>
        <w:adjustRightInd w:val="0"/>
        <w:ind w:firstLine="567"/>
        <w:jc w:val="both"/>
        <w:rPr>
          <w:szCs w:val="28"/>
        </w:rPr>
      </w:pPr>
      <w:r w:rsidRPr="002D523E">
        <w:rPr>
          <w:szCs w:val="28"/>
        </w:rPr>
        <w:t xml:space="preserve">Дата и время проведения процедуры вскрытия конвертов с конкурсными предложениями – </w:t>
      </w:r>
      <w:r w:rsidRPr="002D523E">
        <w:rPr>
          <w:b/>
          <w:szCs w:val="28"/>
        </w:rPr>
        <w:t>10.04.2023 в 14.00 часов</w:t>
      </w:r>
      <w:r w:rsidRPr="002D523E">
        <w:rPr>
          <w:szCs w:val="28"/>
        </w:rPr>
        <w:t xml:space="preserve"> (время белорусское).</w:t>
      </w:r>
    </w:p>
    <w:p w:rsidR="00053E3D" w:rsidRPr="002D523E" w:rsidRDefault="00053E3D" w:rsidP="00053E3D">
      <w:pPr>
        <w:shd w:val="clear" w:color="auto" w:fill="FFFFFF"/>
        <w:tabs>
          <w:tab w:val="left" w:pos="374"/>
          <w:tab w:val="left" w:pos="993"/>
        </w:tabs>
        <w:ind w:firstLine="567"/>
        <w:jc w:val="both"/>
        <w:rPr>
          <w:szCs w:val="28"/>
        </w:rPr>
      </w:pPr>
      <w:r w:rsidRPr="002D523E">
        <w:rPr>
          <w:szCs w:val="28"/>
        </w:rPr>
        <w:t xml:space="preserve">Предложение должно содержать перечень документов, подтверждающих квалификационные данные участника в соответствии с </w:t>
      </w:r>
      <w:proofErr w:type="gramStart"/>
      <w:r w:rsidRPr="002D523E">
        <w:rPr>
          <w:szCs w:val="28"/>
        </w:rPr>
        <w:t>п.п. 5.1</w:t>
      </w:r>
      <w:proofErr w:type="gramEnd"/>
      <w:r w:rsidRPr="002D523E">
        <w:rPr>
          <w:szCs w:val="28"/>
        </w:rPr>
        <w:t>. - 5.1</w:t>
      </w:r>
      <w:r w:rsidR="00447C5F" w:rsidRPr="002D523E">
        <w:rPr>
          <w:szCs w:val="28"/>
        </w:rPr>
        <w:t>1</w:t>
      </w:r>
      <w:r w:rsidRPr="002D523E">
        <w:rPr>
          <w:szCs w:val="28"/>
        </w:rPr>
        <w:t>. и коммерческое предложение согласно п.п. 5.1</w:t>
      </w:r>
      <w:r w:rsidR="00447C5F" w:rsidRPr="002D523E">
        <w:rPr>
          <w:szCs w:val="28"/>
        </w:rPr>
        <w:t>2</w:t>
      </w:r>
      <w:r w:rsidRPr="002D523E">
        <w:rPr>
          <w:szCs w:val="28"/>
        </w:rPr>
        <w:t xml:space="preserve"> настоящего задания на закупку</w:t>
      </w:r>
      <w:r w:rsidRPr="002D523E">
        <w:rPr>
          <w:b/>
          <w:szCs w:val="28"/>
        </w:rPr>
        <w:t xml:space="preserve"> аудиторских услуг</w:t>
      </w:r>
      <w:r w:rsidRPr="002D523E">
        <w:rPr>
          <w:szCs w:val="28"/>
        </w:rPr>
        <w:t>.</w:t>
      </w:r>
    </w:p>
    <w:p w:rsidR="00053E3D" w:rsidRPr="002D523E" w:rsidRDefault="00053E3D" w:rsidP="00053E3D">
      <w:pPr>
        <w:shd w:val="clear" w:color="auto" w:fill="FFFFFF"/>
        <w:tabs>
          <w:tab w:val="left" w:pos="374"/>
          <w:tab w:val="left" w:pos="993"/>
        </w:tabs>
        <w:ind w:firstLine="567"/>
        <w:jc w:val="both"/>
        <w:rPr>
          <w:szCs w:val="28"/>
        </w:rPr>
      </w:pPr>
      <w:r w:rsidRPr="002D523E">
        <w:rPr>
          <w:b/>
          <w:szCs w:val="28"/>
        </w:rPr>
        <w:t xml:space="preserve">21.3. </w:t>
      </w:r>
      <w:r w:rsidRPr="002D523E">
        <w:rPr>
          <w:szCs w:val="28"/>
        </w:rPr>
        <w:t>Требования к описанию участниками процедуры закупки предлагаемой ими работы (услуги).</w:t>
      </w:r>
    </w:p>
    <w:p w:rsidR="00053E3D" w:rsidRPr="002D523E" w:rsidRDefault="00053E3D" w:rsidP="00053E3D">
      <w:pPr>
        <w:shd w:val="clear" w:color="auto" w:fill="FFFFFF"/>
        <w:tabs>
          <w:tab w:val="left" w:pos="374"/>
          <w:tab w:val="left" w:pos="993"/>
        </w:tabs>
        <w:ind w:firstLine="567"/>
        <w:jc w:val="both"/>
        <w:rPr>
          <w:szCs w:val="28"/>
        </w:rPr>
      </w:pPr>
      <w:r w:rsidRPr="002D523E">
        <w:rPr>
          <w:szCs w:val="28"/>
        </w:rPr>
        <w:t xml:space="preserve">Участники обязаны описать предлагаемую ими услугу в соответствии с требованиями, изложенными в п. 6 настоящего задания. </w:t>
      </w:r>
    </w:p>
    <w:p w:rsidR="00053E3D" w:rsidRPr="002D523E" w:rsidRDefault="00053E3D" w:rsidP="00053E3D">
      <w:pPr>
        <w:shd w:val="clear" w:color="auto" w:fill="FFFFFF"/>
        <w:tabs>
          <w:tab w:val="left" w:pos="374"/>
          <w:tab w:val="left" w:pos="993"/>
        </w:tabs>
        <w:ind w:firstLine="567"/>
        <w:jc w:val="both"/>
        <w:rPr>
          <w:szCs w:val="28"/>
        </w:rPr>
      </w:pPr>
      <w:r w:rsidRPr="002D523E">
        <w:rPr>
          <w:b/>
          <w:szCs w:val="28"/>
        </w:rPr>
        <w:t>21.4.</w:t>
      </w:r>
      <w:r w:rsidRPr="002D523E">
        <w:rPr>
          <w:szCs w:val="28"/>
        </w:rPr>
        <w:t xml:space="preserve"> Порядок проведения заседания конкурсной комиссии:</w:t>
      </w:r>
    </w:p>
    <w:p w:rsidR="00053E3D" w:rsidRPr="002D523E" w:rsidRDefault="00053E3D" w:rsidP="00053E3D">
      <w:pPr>
        <w:autoSpaceDE w:val="0"/>
        <w:autoSpaceDN w:val="0"/>
        <w:adjustRightInd w:val="0"/>
        <w:ind w:firstLine="709"/>
        <w:jc w:val="both"/>
        <w:rPr>
          <w:szCs w:val="28"/>
        </w:rPr>
      </w:pPr>
      <w:r w:rsidRPr="002D523E">
        <w:rPr>
          <w:szCs w:val="28"/>
        </w:rPr>
        <w:t xml:space="preserve">Вскрытие конвертов с конкурсными предложениями производится только на заседании конкурсной комиссии. Присутствие участников на заседании не является обязательным. В </w:t>
      </w:r>
      <w:proofErr w:type="gramStart"/>
      <w:r w:rsidRPr="002D523E">
        <w:rPr>
          <w:szCs w:val="28"/>
        </w:rPr>
        <w:t>случае</w:t>
      </w:r>
      <w:proofErr w:type="gramEnd"/>
      <w:r w:rsidRPr="002D523E">
        <w:rPr>
          <w:szCs w:val="28"/>
        </w:rPr>
        <w:t xml:space="preserve"> отсутствия представителя участника на заседании, конкурсная комиссия вправе вскрыть представленный им конверт без его присутствия.</w:t>
      </w:r>
    </w:p>
    <w:p w:rsidR="00053E3D" w:rsidRPr="002D523E" w:rsidRDefault="00053E3D" w:rsidP="00053E3D">
      <w:pPr>
        <w:ind w:firstLine="708"/>
        <w:jc w:val="both"/>
        <w:rPr>
          <w:b/>
          <w:szCs w:val="28"/>
        </w:rPr>
      </w:pPr>
      <w:proofErr w:type="gramStart"/>
      <w:r w:rsidRPr="002D523E">
        <w:rPr>
          <w:b/>
          <w:szCs w:val="28"/>
        </w:rPr>
        <w:t xml:space="preserve">Для допуска на заседание конкурсной комиссии с целью подтверждения своих полномочий участник (представитель) обязан предоставить </w:t>
      </w:r>
      <w:r w:rsidRPr="002D523E">
        <w:rPr>
          <w:b/>
          <w:bCs/>
          <w:szCs w:val="28"/>
        </w:rPr>
        <w:t>паспорт и один из нижеследующих</w:t>
      </w:r>
      <w:r w:rsidRPr="002D523E">
        <w:rPr>
          <w:b/>
          <w:szCs w:val="28"/>
        </w:rPr>
        <w:t xml:space="preserve"> документов </w:t>
      </w:r>
      <w:r w:rsidRPr="002D523E">
        <w:rPr>
          <w:b/>
          <w:bCs/>
          <w:szCs w:val="28"/>
        </w:rPr>
        <w:t>(в зависимости от правового статуса участника (представителя)</w:t>
      </w:r>
      <w:r w:rsidRPr="002D523E">
        <w:rPr>
          <w:b/>
          <w:szCs w:val="28"/>
        </w:rPr>
        <w:t>:</w:t>
      </w:r>
      <w:proofErr w:type="gramEnd"/>
    </w:p>
    <w:p w:rsidR="00053E3D" w:rsidRPr="002D523E" w:rsidRDefault="00053E3D" w:rsidP="00053E3D">
      <w:pPr>
        <w:ind w:firstLine="720"/>
        <w:jc w:val="both"/>
        <w:rPr>
          <w:szCs w:val="28"/>
        </w:rPr>
      </w:pPr>
      <w:r w:rsidRPr="002D523E">
        <w:rPr>
          <w:szCs w:val="28"/>
        </w:rPr>
        <w:t xml:space="preserve">руководитель участника (работающий по трудовому договору, контракту) – копию документа, подтверждающего полномочия руководителя юридического лица (протокол или оригинал выписки из протокола решения общего собрания участников (акционеров), правления либо иного органа управления юридического лица в соответствии с учредительными документами о назначении руководителя, а также приказ о вступлении в должность руководителя). </w:t>
      </w:r>
      <w:proofErr w:type="spellStart"/>
      <w:r w:rsidRPr="002D523E">
        <w:rPr>
          <w:szCs w:val="28"/>
        </w:rPr>
        <w:t>Заверительная</w:t>
      </w:r>
      <w:proofErr w:type="spellEnd"/>
      <w:r w:rsidRPr="002D523E">
        <w:rPr>
          <w:szCs w:val="28"/>
        </w:rPr>
        <w:t xml:space="preserve"> отметка на копии должна включать слово «Верно», собственноручную подпись руководителя, расшифровку подписи, дату заверения, оригинальную печать организации-участника;</w:t>
      </w:r>
    </w:p>
    <w:p w:rsidR="00053E3D" w:rsidRPr="002D523E" w:rsidRDefault="00053E3D" w:rsidP="00053E3D">
      <w:pPr>
        <w:ind w:firstLine="720"/>
        <w:jc w:val="both"/>
        <w:rPr>
          <w:szCs w:val="28"/>
        </w:rPr>
      </w:pPr>
      <w:r w:rsidRPr="002D523E">
        <w:rPr>
          <w:szCs w:val="28"/>
        </w:rPr>
        <w:t xml:space="preserve">руководитель (представитель) участника (работающий по гражданско-правовому договору) – копию соответствующего гражданско-правового договора на осуществление полномочий руководителя или представителя с указанием в договоре полномочий на участие в закупках, на улучшение конкурсных предложений, подписание необходимых документов и выполнение всех действий и формальностей, связанных с закупками. </w:t>
      </w:r>
      <w:proofErr w:type="spellStart"/>
      <w:r w:rsidRPr="002D523E">
        <w:rPr>
          <w:szCs w:val="28"/>
        </w:rPr>
        <w:t>Заверительная</w:t>
      </w:r>
      <w:proofErr w:type="spellEnd"/>
      <w:r w:rsidRPr="002D523E">
        <w:rPr>
          <w:szCs w:val="28"/>
        </w:rPr>
        <w:t xml:space="preserve"> отметка на копии должна включать слово «Верно», </w:t>
      </w:r>
      <w:r w:rsidRPr="002D523E">
        <w:rPr>
          <w:szCs w:val="28"/>
        </w:rPr>
        <w:lastRenderedPageBreak/>
        <w:t>собственноручную подпись руководителя, расшифровку подписи, дату заверения, оригинальную печать организации-участника;</w:t>
      </w:r>
    </w:p>
    <w:p w:rsidR="00053E3D" w:rsidRPr="002D523E" w:rsidRDefault="00053E3D" w:rsidP="00053E3D">
      <w:pPr>
        <w:ind w:firstLine="720"/>
        <w:jc w:val="both"/>
        <w:rPr>
          <w:szCs w:val="28"/>
        </w:rPr>
      </w:pPr>
      <w:r w:rsidRPr="002D523E">
        <w:rPr>
          <w:szCs w:val="28"/>
        </w:rPr>
        <w:t>представитель участника, действующий на основании доверенности – оригинал доверенности представителю юридического лица (если юридическое лицо представляет не руководитель) с указанием в доверенности полномочий на участие в закупках, на улучшение конкурсных предложений, подписание необходимых документов и выполнение всех действий и формальностей, связанных с закупками. Доверенность должна быть оформлена на бланке организации-участника, содержать собственноручные подписи руководителя участника (доверителя) и поверенного, заверенные печатью организации-участника и соответствовать требованиям статей 186-190 Гражданского кодекса Республики Беларусь;</w:t>
      </w:r>
    </w:p>
    <w:p w:rsidR="00053E3D" w:rsidRPr="002D523E" w:rsidRDefault="00053E3D" w:rsidP="00053E3D">
      <w:pPr>
        <w:ind w:firstLine="708"/>
        <w:jc w:val="both"/>
        <w:rPr>
          <w:szCs w:val="28"/>
        </w:rPr>
      </w:pPr>
      <w:r w:rsidRPr="002D523E">
        <w:rPr>
          <w:bCs/>
          <w:szCs w:val="28"/>
        </w:rPr>
        <w:t xml:space="preserve">В </w:t>
      </w:r>
      <w:proofErr w:type="gramStart"/>
      <w:r w:rsidRPr="002D523E">
        <w:rPr>
          <w:bCs/>
          <w:szCs w:val="28"/>
        </w:rPr>
        <w:t>случае</w:t>
      </w:r>
      <w:proofErr w:type="gramEnd"/>
      <w:r w:rsidRPr="002D523E">
        <w:rPr>
          <w:bCs/>
          <w:szCs w:val="28"/>
        </w:rPr>
        <w:t xml:space="preserve"> отсутствия любого из указанных документов или их неправильного оформления, участник (представитель) не допускается на заседание конкурсной комиссии. </w:t>
      </w:r>
    </w:p>
    <w:p w:rsidR="00053E3D" w:rsidRPr="002D523E" w:rsidRDefault="00053E3D" w:rsidP="00053E3D">
      <w:pPr>
        <w:shd w:val="clear" w:color="auto" w:fill="FFFFFF"/>
        <w:tabs>
          <w:tab w:val="left" w:pos="374"/>
          <w:tab w:val="left" w:pos="993"/>
        </w:tabs>
        <w:ind w:firstLine="709"/>
        <w:jc w:val="both"/>
        <w:rPr>
          <w:szCs w:val="28"/>
        </w:rPr>
      </w:pPr>
      <w:r w:rsidRPr="002D523E">
        <w:rPr>
          <w:szCs w:val="28"/>
        </w:rPr>
        <w:t>Предложение, полученное позднее оговоренного в приглашении (извещении) срока приема запрашиваемых документов, регистрируется организатором, не рассматривается и возвращается участнику без вскрытия.</w:t>
      </w:r>
    </w:p>
    <w:p w:rsidR="00053E3D" w:rsidRPr="002D523E" w:rsidRDefault="00053E3D" w:rsidP="00053E3D">
      <w:pPr>
        <w:tabs>
          <w:tab w:val="left" w:pos="-426"/>
        </w:tabs>
        <w:ind w:firstLine="709"/>
        <w:jc w:val="both"/>
        <w:rPr>
          <w:szCs w:val="28"/>
        </w:rPr>
      </w:pPr>
      <w:r w:rsidRPr="002D523E">
        <w:rPr>
          <w:szCs w:val="28"/>
        </w:rPr>
        <w:t>Конкурсная комиссия вправе отклонить предложения участников, оформленные ненадлежащим образом, и /или содержащие не полный перечень или объем (комплектность) закупаемой услуги.</w:t>
      </w:r>
    </w:p>
    <w:p w:rsidR="00053E3D" w:rsidRPr="002D523E" w:rsidRDefault="00053E3D" w:rsidP="00053E3D">
      <w:pPr>
        <w:tabs>
          <w:tab w:val="left" w:pos="-426"/>
        </w:tabs>
        <w:ind w:firstLine="709"/>
        <w:jc w:val="both"/>
        <w:rPr>
          <w:szCs w:val="28"/>
        </w:rPr>
      </w:pPr>
      <w:r w:rsidRPr="002D523E">
        <w:rPr>
          <w:szCs w:val="28"/>
        </w:rPr>
        <w:t xml:space="preserve">Заказчик вправе отменить процедуру закупки на любом этапе ее проведения. </w:t>
      </w:r>
    </w:p>
    <w:p w:rsidR="00053E3D" w:rsidRPr="002D523E" w:rsidRDefault="00053E3D" w:rsidP="00053E3D">
      <w:pPr>
        <w:tabs>
          <w:tab w:val="left" w:pos="-540"/>
        </w:tabs>
        <w:ind w:firstLine="709"/>
        <w:jc w:val="both"/>
        <w:rPr>
          <w:bCs/>
          <w:szCs w:val="28"/>
        </w:rPr>
      </w:pPr>
    </w:p>
    <w:p w:rsidR="00053E3D" w:rsidRPr="002D523E" w:rsidRDefault="00053E3D" w:rsidP="00053E3D">
      <w:pPr>
        <w:ind w:firstLine="709"/>
        <w:jc w:val="both"/>
        <w:outlineLvl w:val="4"/>
        <w:rPr>
          <w:szCs w:val="28"/>
        </w:rPr>
      </w:pPr>
      <w:r w:rsidRPr="002D523E">
        <w:rPr>
          <w:b/>
          <w:bCs/>
          <w:szCs w:val="28"/>
        </w:rPr>
        <w:t>22. Проект договора на закупку (его основные условия), требования к его заключению и срок заключения.</w:t>
      </w:r>
      <w:r w:rsidRPr="002D523E">
        <w:rPr>
          <w:szCs w:val="28"/>
        </w:rPr>
        <w:t xml:space="preserve"> </w:t>
      </w:r>
    </w:p>
    <w:p w:rsidR="00053E3D" w:rsidRPr="002D523E" w:rsidRDefault="00053E3D" w:rsidP="00053E3D">
      <w:pPr>
        <w:ind w:firstLine="709"/>
        <w:jc w:val="both"/>
        <w:outlineLvl w:val="4"/>
        <w:rPr>
          <w:szCs w:val="28"/>
        </w:rPr>
      </w:pPr>
      <w:r w:rsidRPr="002D523E">
        <w:rPr>
          <w:szCs w:val="28"/>
        </w:rPr>
        <w:t xml:space="preserve">Договор с победителем процедуры закупки заключается в течение срока действия конкурсного коммерческого предложения участника-победителя не ранее чем через 3 (три) рабочих дня и не позднее 10 рабочих дней после утверждения аудиторской организации и условий договоров оказания аудиторских услуг наблюдательным советом ОАО «Гомельтранснефть Дружба». </w:t>
      </w:r>
    </w:p>
    <w:p w:rsidR="00053E3D" w:rsidRPr="002D523E" w:rsidRDefault="00053E3D" w:rsidP="00053E3D">
      <w:pPr>
        <w:ind w:firstLine="708"/>
        <w:jc w:val="both"/>
        <w:rPr>
          <w:shd w:val="clear" w:color="auto" w:fill="FFFFFF"/>
        </w:rPr>
      </w:pPr>
      <w:r w:rsidRPr="002D523E">
        <w:rPr>
          <w:rStyle w:val="210"/>
        </w:rPr>
        <w:t xml:space="preserve">В заключаемый договор включаются существенные условия, сформированные по результатам проведения процедуры конкурса. Победитель не вправе требовать включения в договор условий, не являющихся предметом рассмотрения в процедуре закупки и не включенных им в состав </w:t>
      </w:r>
      <w:r w:rsidRPr="002D523E">
        <w:rPr>
          <w:color w:val="000000"/>
        </w:rPr>
        <w:t xml:space="preserve">его конкурсного </w:t>
      </w:r>
      <w:r w:rsidRPr="002D523E">
        <w:rPr>
          <w:rStyle w:val="210"/>
        </w:rPr>
        <w:t>предложения.</w:t>
      </w:r>
    </w:p>
    <w:p w:rsidR="00053E3D" w:rsidRPr="002D523E" w:rsidRDefault="00053E3D" w:rsidP="00053E3D">
      <w:pPr>
        <w:ind w:firstLine="720"/>
        <w:jc w:val="both"/>
        <w:rPr>
          <w:szCs w:val="28"/>
        </w:rPr>
      </w:pPr>
      <w:r w:rsidRPr="002D523E">
        <w:rPr>
          <w:color w:val="000000"/>
        </w:rPr>
        <w:t>На стадии заключения договора в те</w:t>
      </w:r>
      <w:proofErr w:type="gramStart"/>
      <w:r w:rsidRPr="002D523E">
        <w:rPr>
          <w:color w:val="000000"/>
        </w:rPr>
        <w:t>кст пр</w:t>
      </w:r>
      <w:proofErr w:type="gramEnd"/>
      <w:r w:rsidRPr="002D523E">
        <w:rPr>
          <w:color w:val="000000"/>
        </w:rPr>
        <w:t xml:space="preserve">илагаемого проекта договора по усмотрению заказчика могут быть внесены изменения и дополнения (условия), которые не были предметом рассмотрения на процедуре конкурса и не изменяющие существенных условий конкурсного предложения победителя конкурса и задания (документации) на закупку. </w:t>
      </w:r>
    </w:p>
    <w:p w:rsidR="00053E3D" w:rsidRPr="002D523E" w:rsidRDefault="00053E3D" w:rsidP="00053E3D">
      <w:pPr>
        <w:ind w:firstLine="709"/>
        <w:jc w:val="both"/>
        <w:outlineLvl w:val="4"/>
        <w:rPr>
          <w:szCs w:val="28"/>
        </w:rPr>
      </w:pPr>
      <w:r w:rsidRPr="002D523E">
        <w:rPr>
          <w:szCs w:val="28"/>
        </w:rPr>
        <w:t>Проект договора об оказан</w:t>
      </w:r>
      <w:proofErr w:type="gramStart"/>
      <w:r w:rsidRPr="002D523E">
        <w:rPr>
          <w:szCs w:val="28"/>
        </w:rPr>
        <w:t>ии ау</w:t>
      </w:r>
      <w:proofErr w:type="gramEnd"/>
      <w:r w:rsidRPr="002D523E">
        <w:rPr>
          <w:szCs w:val="28"/>
        </w:rPr>
        <w:t xml:space="preserve">диторских услуг прилагается. (Приложение </w:t>
      </w:r>
      <w:r w:rsidR="00F35CE6" w:rsidRPr="002D523E">
        <w:rPr>
          <w:szCs w:val="28"/>
        </w:rPr>
        <w:t>1</w:t>
      </w:r>
      <w:r w:rsidRPr="002D523E">
        <w:rPr>
          <w:szCs w:val="28"/>
        </w:rPr>
        <w:t>)</w:t>
      </w:r>
      <w:r w:rsidR="00F35CE6" w:rsidRPr="002D523E">
        <w:rPr>
          <w:szCs w:val="28"/>
        </w:rPr>
        <w:t>.</w:t>
      </w:r>
    </w:p>
    <w:p w:rsidR="00053E3D" w:rsidRPr="002D523E" w:rsidRDefault="00053E3D" w:rsidP="00053E3D">
      <w:pPr>
        <w:tabs>
          <w:tab w:val="left" w:pos="-540"/>
        </w:tabs>
        <w:ind w:firstLine="709"/>
        <w:jc w:val="both"/>
        <w:rPr>
          <w:szCs w:val="28"/>
          <w:u w:val="single"/>
        </w:rPr>
      </w:pPr>
      <w:r w:rsidRPr="002D523E">
        <w:rPr>
          <w:bCs/>
          <w:szCs w:val="28"/>
        </w:rPr>
        <w:lastRenderedPageBreak/>
        <w:t xml:space="preserve">Приглашение опубликовать </w:t>
      </w:r>
      <w:r w:rsidRPr="002D523E">
        <w:rPr>
          <w:szCs w:val="28"/>
        </w:rPr>
        <w:t xml:space="preserve">на информационном сайте </w:t>
      </w:r>
      <w:hyperlink r:id="rId16" w:history="1">
        <w:r w:rsidRPr="002D523E">
          <w:rPr>
            <w:szCs w:val="28"/>
            <w:u w:val="single"/>
          </w:rPr>
          <w:t>www.icetrade.by</w:t>
        </w:r>
      </w:hyperlink>
      <w:r w:rsidRPr="002D523E">
        <w:rPr>
          <w:szCs w:val="28"/>
        </w:rPr>
        <w:t xml:space="preserve"> информационного республиканского унитарного предприятия «Национальный центр маркетинга и конъюнктуры цен» и сайте общества </w:t>
      </w:r>
      <w:hyperlink r:id="rId17" w:history="1">
        <w:r w:rsidRPr="002D523E">
          <w:rPr>
            <w:szCs w:val="28"/>
            <w:u w:val="single"/>
          </w:rPr>
          <w:t>www.transoil.by</w:t>
        </w:r>
      </w:hyperlink>
      <w:r w:rsidRPr="002D523E">
        <w:rPr>
          <w:szCs w:val="28"/>
          <w:u w:val="single"/>
        </w:rPr>
        <w:t>.</w:t>
      </w:r>
    </w:p>
    <w:p w:rsidR="00053E3D" w:rsidRPr="002D523E" w:rsidRDefault="00053E3D" w:rsidP="00053E3D">
      <w:pPr>
        <w:autoSpaceDE w:val="0"/>
        <w:autoSpaceDN w:val="0"/>
        <w:ind w:firstLine="540"/>
        <w:jc w:val="both"/>
        <w:rPr>
          <w:szCs w:val="28"/>
        </w:rPr>
      </w:pPr>
    </w:p>
    <w:p w:rsidR="00053E3D" w:rsidRPr="002D523E" w:rsidRDefault="00053E3D" w:rsidP="00053E3D">
      <w:pPr>
        <w:autoSpaceDE w:val="0"/>
        <w:autoSpaceDN w:val="0"/>
        <w:ind w:firstLine="540"/>
        <w:jc w:val="both"/>
        <w:rPr>
          <w:szCs w:val="28"/>
        </w:rPr>
      </w:pPr>
      <w:r w:rsidRPr="002D523E">
        <w:rPr>
          <w:szCs w:val="28"/>
        </w:rPr>
        <w:t>Приложени</w:t>
      </w:r>
      <w:r w:rsidR="00F35CE6" w:rsidRPr="002D523E">
        <w:rPr>
          <w:szCs w:val="28"/>
        </w:rPr>
        <w:t>е</w:t>
      </w:r>
      <w:r w:rsidRPr="002D523E">
        <w:rPr>
          <w:szCs w:val="28"/>
        </w:rPr>
        <w:t xml:space="preserve">: </w:t>
      </w:r>
    </w:p>
    <w:p w:rsidR="00053E3D" w:rsidRPr="002D523E" w:rsidRDefault="002D523E" w:rsidP="00053E3D">
      <w:pPr>
        <w:autoSpaceDE w:val="0"/>
        <w:autoSpaceDN w:val="0"/>
        <w:ind w:firstLine="540"/>
        <w:jc w:val="both"/>
        <w:rPr>
          <w:szCs w:val="28"/>
        </w:rPr>
      </w:pPr>
      <w:r w:rsidRPr="002D523E">
        <w:rPr>
          <w:szCs w:val="28"/>
        </w:rPr>
        <w:t>1. </w:t>
      </w:r>
      <w:r w:rsidR="00053E3D" w:rsidRPr="002D523E">
        <w:rPr>
          <w:szCs w:val="28"/>
        </w:rPr>
        <w:t>Проект договора на оказание аудиторских услуг в редакции заказчика.</w:t>
      </w:r>
    </w:p>
    <w:p w:rsidR="00447C5F" w:rsidRPr="002D523E" w:rsidRDefault="00447C5F">
      <w:pPr>
        <w:rPr>
          <w:szCs w:val="28"/>
        </w:rPr>
      </w:pPr>
      <w:r w:rsidRPr="002D523E">
        <w:rPr>
          <w:szCs w:val="28"/>
        </w:rPr>
        <w:br w:type="page"/>
      </w:r>
    </w:p>
    <w:p w:rsidR="00447C5F" w:rsidRPr="002D523E" w:rsidRDefault="00447C5F" w:rsidP="00447C5F">
      <w:pPr>
        <w:pStyle w:val="ConsNonformat"/>
        <w:widowControl/>
        <w:jc w:val="center"/>
        <w:rPr>
          <w:rFonts w:ascii="Arial" w:hAnsi="Arial" w:cs="Arial"/>
          <w:bCs/>
        </w:rPr>
      </w:pPr>
      <w:r w:rsidRPr="002D523E">
        <w:rPr>
          <w:rFonts w:ascii="Arial" w:hAnsi="Arial" w:cs="Arial"/>
          <w:bCs/>
        </w:rPr>
        <w:lastRenderedPageBreak/>
        <w:t xml:space="preserve">                                                                           Приложение 1 к заданию на закупку аудиторских услуг                                        </w:t>
      </w:r>
    </w:p>
    <w:p w:rsidR="00447C5F" w:rsidRPr="002D523E" w:rsidRDefault="00447C5F" w:rsidP="00447C5F">
      <w:pPr>
        <w:pStyle w:val="ConsNonformat"/>
        <w:widowControl/>
        <w:jc w:val="center"/>
        <w:rPr>
          <w:rFonts w:ascii="Times New Roman" w:hAnsi="Times New Roman" w:cs="Times New Roman"/>
          <w:bCs/>
        </w:rPr>
      </w:pPr>
    </w:p>
    <w:p w:rsidR="00447C5F" w:rsidRPr="002D523E" w:rsidRDefault="00447C5F" w:rsidP="00447C5F">
      <w:pPr>
        <w:pStyle w:val="ConsNonformat"/>
        <w:widowControl/>
        <w:jc w:val="center"/>
        <w:rPr>
          <w:rFonts w:ascii="Times New Roman" w:hAnsi="Times New Roman" w:cs="Times New Roman"/>
          <w:b/>
          <w:bCs/>
        </w:rPr>
      </w:pPr>
      <w:r w:rsidRPr="002D523E">
        <w:rPr>
          <w:rFonts w:ascii="Times New Roman" w:hAnsi="Times New Roman" w:cs="Times New Roman"/>
          <w:b/>
          <w:bCs/>
        </w:rPr>
        <w:t>ДОГОВОР</w:t>
      </w:r>
    </w:p>
    <w:p w:rsidR="00447C5F" w:rsidRPr="002D523E" w:rsidRDefault="00447C5F" w:rsidP="00447C5F">
      <w:pPr>
        <w:pStyle w:val="ConsNonformat"/>
        <w:widowControl/>
        <w:jc w:val="center"/>
        <w:rPr>
          <w:rFonts w:ascii="Times New Roman" w:hAnsi="Times New Roman" w:cs="Times New Roman"/>
          <w:b/>
          <w:bCs/>
        </w:rPr>
      </w:pPr>
      <w:r w:rsidRPr="002D523E">
        <w:rPr>
          <w:rFonts w:ascii="Times New Roman" w:hAnsi="Times New Roman" w:cs="Times New Roman"/>
          <w:b/>
          <w:bCs/>
        </w:rPr>
        <w:t xml:space="preserve">ОКАЗАНИЯ АУДИТОРСКИХ УСЛУГ №  </w:t>
      </w:r>
    </w:p>
    <w:p w:rsidR="00447C5F" w:rsidRPr="002D523E" w:rsidRDefault="00447C5F" w:rsidP="00447C5F">
      <w:pPr>
        <w:pStyle w:val="ConsNonformat"/>
        <w:widowControl/>
        <w:jc w:val="center"/>
        <w:rPr>
          <w:rFonts w:ascii="Times New Roman" w:hAnsi="Times New Roman" w:cs="Times New Roman"/>
          <w:b/>
          <w:bCs/>
        </w:rPr>
      </w:pPr>
    </w:p>
    <w:p w:rsidR="00447C5F" w:rsidRPr="002D523E" w:rsidRDefault="00447C5F" w:rsidP="00447C5F">
      <w:pPr>
        <w:pStyle w:val="ConsNonformat"/>
        <w:widowControl/>
        <w:ind w:firstLine="709"/>
        <w:jc w:val="both"/>
        <w:rPr>
          <w:rFonts w:ascii="Times New Roman" w:hAnsi="Times New Roman" w:cs="Times New Roman"/>
          <w:b/>
          <w:bCs/>
        </w:rPr>
      </w:pPr>
      <w:r w:rsidRPr="002D523E">
        <w:rPr>
          <w:rFonts w:ascii="Times New Roman" w:hAnsi="Times New Roman" w:cs="Times New Roman"/>
          <w:b/>
          <w:bCs/>
          <w:color w:val="000000" w:themeColor="text1"/>
          <w:shd w:val="clear" w:color="auto" w:fill="FFFFFF" w:themeFill="background1"/>
        </w:rPr>
        <w:t>«    » ________ 2023 г.</w:t>
      </w:r>
      <w:r w:rsidRPr="002D523E">
        <w:rPr>
          <w:rFonts w:ascii="Times New Roman" w:hAnsi="Times New Roman" w:cs="Times New Roman"/>
          <w:b/>
          <w:bCs/>
          <w:color w:val="000000" w:themeColor="text1"/>
          <w:shd w:val="clear" w:color="auto" w:fill="FFFFFF" w:themeFill="background1"/>
        </w:rPr>
        <w:tab/>
      </w:r>
      <w:r w:rsidRPr="002D523E">
        <w:rPr>
          <w:rFonts w:ascii="Times New Roman" w:hAnsi="Times New Roman" w:cs="Times New Roman"/>
          <w:b/>
          <w:bCs/>
        </w:rPr>
        <w:tab/>
      </w:r>
      <w:r w:rsidRPr="002D523E">
        <w:rPr>
          <w:rFonts w:ascii="Times New Roman" w:hAnsi="Times New Roman" w:cs="Times New Roman"/>
          <w:b/>
          <w:bCs/>
        </w:rPr>
        <w:tab/>
      </w:r>
      <w:r w:rsidRPr="002D523E">
        <w:rPr>
          <w:rFonts w:ascii="Times New Roman" w:hAnsi="Times New Roman" w:cs="Times New Roman"/>
          <w:b/>
          <w:bCs/>
        </w:rPr>
        <w:tab/>
      </w:r>
      <w:r w:rsidRPr="002D523E">
        <w:rPr>
          <w:rFonts w:ascii="Times New Roman" w:hAnsi="Times New Roman" w:cs="Times New Roman"/>
          <w:b/>
          <w:bCs/>
        </w:rPr>
        <w:tab/>
      </w:r>
      <w:r w:rsidRPr="002D523E">
        <w:rPr>
          <w:rFonts w:ascii="Times New Roman" w:hAnsi="Times New Roman" w:cs="Times New Roman"/>
          <w:b/>
          <w:bCs/>
        </w:rPr>
        <w:tab/>
      </w:r>
      <w:r w:rsidRPr="002D523E">
        <w:rPr>
          <w:rFonts w:ascii="Times New Roman" w:hAnsi="Times New Roman" w:cs="Times New Roman"/>
          <w:b/>
          <w:bCs/>
        </w:rPr>
        <w:tab/>
        <w:t xml:space="preserve">г. </w:t>
      </w:r>
    </w:p>
    <w:p w:rsidR="00447C5F" w:rsidRPr="002D523E" w:rsidRDefault="00447C5F" w:rsidP="00447C5F">
      <w:pPr>
        <w:pStyle w:val="ConsNonformat"/>
        <w:ind w:hanging="709"/>
        <w:jc w:val="both"/>
        <w:rPr>
          <w:rFonts w:ascii="Times New Roman" w:hAnsi="Times New Roman" w:cs="Times New Roman"/>
          <w:b/>
          <w:bCs/>
        </w:rPr>
      </w:pPr>
    </w:p>
    <w:p w:rsidR="00447C5F" w:rsidRPr="002D523E" w:rsidRDefault="00447C5F" w:rsidP="00447C5F">
      <w:pPr>
        <w:pStyle w:val="32"/>
        <w:jc w:val="both"/>
        <w:rPr>
          <w:bCs/>
          <w:sz w:val="24"/>
          <w:szCs w:val="24"/>
        </w:rPr>
      </w:pPr>
      <w:r w:rsidRPr="002D523E">
        <w:rPr>
          <w:b/>
          <w:sz w:val="24"/>
          <w:szCs w:val="24"/>
        </w:rPr>
        <w:t>____________________________________________,</w:t>
      </w:r>
      <w:r w:rsidRPr="002D523E">
        <w:rPr>
          <w:sz w:val="24"/>
          <w:szCs w:val="24"/>
        </w:rPr>
        <w:t xml:space="preserve"> именуемое в дальнейшем </w:t>
      </w:r>
      <w:r w:rsidRPr="002D523E">
        <w:rPr>
          <w:b/>
          <w:sz w:val="24"/>
          <w:szCs w:val="24"/>
        </w:rPr>
        <w:t>«Исполнитель»</w:t>
      </w:r>
      <w:r w:rsidRPr="002D523E">
        <w:rPr>
          <w:sz w:val="24"/>
          <w:szCs w:val="24"/>
        </w:rPr>
        <w:t>,</w:t>
      </w:r>
      <w:r w:rsidRPr="002D523E">
        <w:rPr>
          <w:b/>
          <w:sz w:val="24"/>
          <w:szCs w:val="24"/>
        </w:rPr>
        <w:t xml:space="preserve"> </w:t>
      </w:r>
      <w:r w:rsidRPr="002D523E">
        <w:rPr>
          <w:sz w:val="24"/>
          <w:szCs w:val="24"/>
        </w:rPr>
        <w:t>в лице _________________________________, действующего на основании __________, с одной стороны</w:t>
      </w:r>
      <w:r w:rsidRPr="002D523E">
        <w:rPr>
          <w:bCs/>
          <w:sz w:val="24"/>
          <w:szCs w:val="24"/>
        </w:rPr>
        <w:t xml:space="preserve">, </w:t>
      </w:r>
      <w:r w:rsidRPr="002D523E">
        <w:rPr>
          <w:sz w:val="24"/>
          <w:szCs w:val="24"/>
        </w:rPr>
        <w:t xml:space="preserve">и </w:t>
      </w:r>
      <w:r w:rsidRPr="002D523E">
        <w:rPr>
          <w:b/>
          <w:sz w:val="24"/>
          <w:szCs w:val="24"/>
        </w:rPr>
        <w:t>Открытое акционерное общество</w:t>
      </w:r>
      <w:r w:rsidRPr="002D523E">
        <w:rPr>
          <w:b/>
          <w:bCs/>
          <w:sz w:val="24"/>
          <w:szCs w:val="24"/>
        </w:rPr>
        <w:t xml:space="preserve"> «Гомельтранснефть Дружба</w:t>
      </w:r>
      <w:r w:rsidRPr="002D523E">
        <w:rPr>
          <w:b/>
          <w:sz w:val="24"/>
          <w:szCs w:val="24"/>
        </w:rPr>
        <w:t>»</w:t>
      </w:r>
      <w:r w:rsidRPr="002D523E">
        <w:rPr>
          <w:b/>
          <w:i/>
          <w:sz w:val="24"/>
          <w:szCs w:val="24"/>
        </w:rPr>
        <w:t>,</w:t>
      </w:r>
      <w:r w:rsidRPr="002D523E">
        <w:rPr>
          <w:sz w:val="24"/>
          <w:szCs w:val="24"/>
        </w:rPr>
        <w:t xml:space="preserve"> именуемое в дальнейшем </w:t>
      </w:r>
      <w:r w:rsidRPr="002D523E">
        <w:rPr>
          <w:b/>
          <w:bCs/>
          <w:iCs/>
          <w:sz w:val="24"/>
          <w:szCs w:val="24"/>
        </w:rPr>
        <w:t>«Заказчик»</w:t>
      </w:r>
      <w:r w:rsidRPr="002D523E">
        <w:rPr>
          <w:sz w:val="24"/>
          <w:szCs w:val="24"/>
        </w:rPr>
        <w:t>, в лице генерального директора Борисенко О.Л. действующего на основании Устава,</w:t>
      </w:r>
      <w:r w:rsidRPr="002D523E">
        <w:rPr>
          <w:bCs/>
          <w:sz w:val="24"/>
          <w:szCs w:val="24"/>
        </w:rPr>
        <w:t xml:space="preserve"> с другой стороны</w:t>
      </w:r>
      <w:r w:rsidRPr="002D523E">
        <w:rPr>
          <w:sz w:val="24"/>
          <w:szCs w:val="24"/>
        </w:rPr>
        <w:t>,</w:t>
      </w:r>
      <w:r w:rsidRPr="002D523E">
        <w:rPr>
          <w:bCs/>
          <w:sz w:val="24"/>
          <w:szCs w:val="24"/>
        </w:rPr>
        <w:t xml:space="preserve"> вместе именуемые «Стороны», заключили настоящий договор о нижеследующем:</w:t>
      </w:r>
    </w:p>
    <w:p w:rsidR="00447C5F" w:rsidRPr="002D523E" w:rsidRDefault="00447C5F" w:rsidP="00447C5F">
      <w:pPr>
        <w:pStyle w:val="32"/>
        <w:jc w:val="both"/>
        <w:rPr>
          <w:sz w:val="24"/>
          <w:szCs w:val="24"/>
        </w:rPr>
      </w:pPr>
    </w:p>
    <w:p w:rsidR="00447C5F" w:rsidRPr="002D523E" w:rsidRDefault="00447C5F" w:rsidP="00447C5F">
      <w:pPr>
        <w:pStyle w:val="32"/>
        <w:jc w:val="both"/>
        <w:rPr>
          <w:b/>
          <w:sz w:val="24"/>
          <w:szCs w:val="24"/>
        </w:rPr>
      </w:pPr>
      <w:r w:rsidRPr="002D523E">
        <w:rPr>
          <w:b/>
          <w:sz w:val="24"/>
          <w:szCs w:val="24"/>
        </w:rPr>
        <w:t>1</w:t>
      </w:r>
      <w:r w:rsidRPr="002D523E">
        <w:rPr>
          <w:sz w:val="24"/>
          <w:szCs w:val="24"/>
        </w:rPr>
        <w:t xml:space="preserve">. </w:t>
      </w:r>
      <w:r w:rsidRPr="002D523E">
        <w:rPr>
          <w:b/>
          <w:sz w:val="24"/>
          <w:szCs w:val="24"/>
        </w:rPr>
        <w:t>ПРЕДМЕТ ДОГОВОРА</w:t>
      </w:r>
    </w:p>
    <w:p w:rsidR="00447C5F" w:rsidRPr="002D523E" w:rsidRDefault="00447C5F" w:rsidP="00447C5F">
      <w:pPr>
        <w:pStyle w:val="a5"/>
        <w:tabs>
          <w:tab w:val="left" w:pos="720"/>
        </w:tabs>
        <w:ind w:left="720" w:hanging="720"/>
        <w:rPr>
          <w:sz w:val="24"/>
        </w:rPr>
      </w:pPr>
      <w:r w:rsidRPr="002D523E">
        <w:rPr>
          <w:sz w:val="24"/>
        </w:rPr>
        <w:t xml:space="preserve">  </w:t>
      </w:r>
      <w:r w:rsidRPr="002D523E">
        <w:rPr>
          <w:sz w:val="24"/>
        </w:rPr>
        <w:tab/>
      </w:r>
      <w:r w:rsidRPr="002D523E">
        <w:rPr>
          <w:bCs/>
          <w:sz w:val="24"/>
        </w:rPr>
        <w:t>1.1</w:t>
      </w:r>
      <w:r w:rsidRPr="002D523E">
        <w:rPr>
          <w:sz w:val="24"/>
        </w:rPr>
        <w:t>.</w:t>
      </w:r>
      <w:r w:rsidRPr="002D523E">
        <w:rPr>
          <w:sz w:val="24"/>
        </w:rPr>
        <w:tab/>
        <w:t>Заказчик поручает, а Исполнитель принимает на себя обязательство оказать  услуги по  аудиту консолидированной финансовой отчетности ОАО «Гомельтранснефть Дружба», составленной в соответствии с требованиями Международных стандартов финансовой отчетности (МСФО) за год, закончившийся 31.12.2022.</w:t>
      </w:r>
    </w:p>
    <w:p w:rsidR="00447C5F" w:rsidRPr="002D523E" w:rsidRDefault="00447C5F" w:rsidP="00447C5F">
      <w:pPr>
        <w:ind w:left="705" w:hanging="705"/>
        <w:jc w:val="both"/>
        <w:rPr>
          <w:sz w:val="24"/>
        </w:rPr>
      </w:pPr>
    </w:p>
    <w:p w:rsidR="00447C5F" w:rsidRPr="002D523E" w:rsidRDefault="00447C5F" w:rsidP="00447C5F">
      <w:pPr>
        <w:ind w:left="705" w:hanging="705"/>
        <w:jc w:val="both"/>
        <w:rPr>
          <w:sz w:val="24"/>
        </w:rPr>
      </w:pPr>
      <w:r w:rsidRPr="002D523E">
        <w:rPr>
          <w:sz w:val="24"/>
        </w:rPr>
        <w:t>1.2.     Услуги по настоящему договору проводятся в согласованные с Заказчиком сроки с __.05.2023 до 15.06.2023.</w:t>
      </w:r>
    </w:p>
    <w:p w:rsidR="00447C5F" w:rsidRPr="002D523E" w:rsidRDefault="00447C5F" w:rsidP="00447C5F">
      <w:pPr>
        <w:ind w:left="705" w:hanging="705"/>
        <w:jc w:val="both"/>
        <w:rPr>
          <w:sz w:val="24"/>
        </w:rPr>
      </w:pPr>
    </w:p>
    <w:p w:rsidR="00447C5F" w:rsidRPr="002D523E" w:rsidRDefault="00447C5F" w:rsidP="00447C5F">
      <w:pPr>
        <w:ind w:left="705" w:hanging="705"/>
        <w:jc w:val="both"/>
        <w:rPr>
          <w:sz w:val="24"/>
        </w:rPr>
      </w:pPr>
      <w:r w:rsidRPr="002D523E">
        <w:rPr>
          <w:sz w:val="24"/>
        </w:rPr>
        <w:t xml:space="preserve">            Аудит, в соответствии с пунктом 1.1.  настоящего Договора, является обязательным для Заказчика в соответствии с Законом Республики Беларусь «Об аудиторской деятельности» от 12.07.2013 N 56-З.</w:t>
      </w:r>
    </w:p>
    <w:p w:rsidR="00447C5F" w:rsidRPr="002D523E" w:rsidRDefault="00447C5F" w:rsidP="00447C5F">
      <w:pPr>
        <w:pStyle w:val="ConsNonformat"/>
        <w:ind w:left="720" w:hanging="720"/>
        <w:rPr>
          <w:rFonts w:ascii="Times New Roman" w:hAnsi="Times New Roman" w:cs="Times New Roman"/>
          <w:sz w:val="24"/>
          <w:szCs w:val="24"/>
        </w:rPr>
      </w:pPr>
    </w:p>
    <w:p w:rsidR="00447C5F" w:rsidRPr="002D523E" w:rsidRDefault="00447C5F" w:rsidP="00447C5F">
      <w:pPr>
        <w:pStyle w:val="ConsNonformat"/>
        <w:widowControl/>
        <w:jc w:val="both"/>
        <w:rPr>
          <w:rFonts w:ascii="Times New Roman" w:hAnsi="Times New Roman" w:cs="Times New Roman"/>
          <w:b/>
          <w:sz w:val="24"/>
          <w:szCs w:val="24"/>
        </w:rPr>
      </w:pPr>
      <w:r w:rsidRPr="002D523E">
        <w:rPr>
          <w:rFonts w:ascii="Times New Roman" w:hAnsi="Times New Roman" w:cs="Times New Roman"/>
          <w:b/>
          <w:sz w:val="24"/>
          <w:szCs w:val="24"/>
        </w:rPr>
        <w:t>2. ПРАВА И ОБЯЗАННОСТИ СТОРОН</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ab/>
        <w:t>Исполнитель осуществляет аудиторскую деятельность в соответствии с Законом Республики Беларусь «Об аудиторской деятельности» от 12.07.2013 N 56-З, Национальными правилами аудиторской деятельности, утвержденными Министерством финансов Республики Беларусь,  внутрифирменными стандартами (правилами).</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ab/>
        <w:t>Исполнитель проводит аудит на выборочной основе в соответствии с Национальными правилами аудиторской деятельности «Выборочный способ и другие способы тестирования в аудите», утвержденными постановлением Министерства финансов Республики Беларусь  № 77 от 09.07.2001 г.</w:t>
      </w:r>
    </w:p>
    <w:p w:rsidR="00447C5F" w:rsidRPr="002D523E" w:rsidRDefault="00447C5F" w:rsidP="00447C5F">
      <w:pPr>
        <w:pStyle w:val="ConsNonformat"/>
        <w:widowControl/>
        <w:ind w:left="720" w:hanging="720"/>
        <w:jc w:val="both"/>
        <w:rPr>
          <w:rFonts w:ascii="Times New Roman" w:hAnsi="Times New Roman" w:cs="Times New Roman"/>
          <w:b/>
          <w:sz w:val="24"/>
          <w:szCs w:val="24"/>
        </w:rPr>
      </w:pPr>
      <w:r w:rsidRPr="002D523E">
        <w:rPr>
          <w:rFonts w:ascii="Times New Roman" w:hAnsi="Times New Roman" w:cs="Times New Roman"/>
          <w:b/>
          <w:sz w:val="24"/>
          <w:szCs w:val="24"/>
        </w:rPr>
        <w:t xml:space="preserve">2.1. </w:t>
      </w:r>
      <w:r w:rsidRPr="002D523E">
        <w:rPr>
          <w:rFonts w:ascii="Times New Roman" w:hAnsi="Times New Roman" w:cs="Times New Roman"/>
          <w:b/>
          <w:sz w:val="24"/>
          <w:szCs w:val="24"/>
        </w:rPr>
        <w:tab/>
        <w:t>Исполнитель имеет право:</w:t>
      </w:r>
    </w:p>
    <w:p w:rsidR="00447C5F" w:rsidRPr="002D523E" w:rsidRDefault="00447C5F" w:rsidP="00447C5F">
      <w:pPr>
        <w:autoSpaceDE w:val="0"/>
        <w:autoSpaceDN w:val="0"/>
        <w:adjustRightInd w:val="0"/>
        <w:ind w:left="709" w:hanging="709"/>
        <w:jc w:val="both"/>
        <w:rPr>
          <w:sz w:val="24"/>
        </w:rPr>
      </w:pPr>
      <w:r w:rsidRPr="002D523E">
        <w:rPr>
          <w:sz w:val="24"/>
        </w:rPr>
        <w:t xml:space="preserve">2.1.1. </w:t>
      </w:r>
      <w:r w:rsidRPr="002D523E">
        <w:rPr>
          <w:sz w:val="24"/>
        </w:rPr>
        <w:tab/>
        <w:t>самостоятельно определять формы и методы оказания услуг;</w:t>
      </w:r>
    </w:p>
    <w:p w:rsidR="00447C5F" w:rsidRPr="002D523E" w:rsidRDefault="00447C5F" w:rsidP="00447C5F">
      <w:pPr>
        <w:autoSpaceDE w:val="0"/>
        <w:autoSpaceDN w:val="0"/>
        <w:adjustRightInd w:val="0"/>
        <w:ind w:left="709" w:hanging="709"/>
        <w:jc w:val="both"/>
        <w:rPr>
          <w:sz w:val="24"/>
        </w:rPr>
      </w:pPr>
      <w:r w:rsidRPr="002D523E">
        <w:rPr>
          <w:sz w:val="24"/>
        </w:rPr>
        <w:t>2.1.2.</w:t>
      </w:r>
      <w:r w:rsidRPr="002D523E">
        <w:rPr>
          <w:sz w:val="24"/>
        </w:rPr>
        <w:tab/>
        <w:t>проверять у Заказчика первичные учетные документы, регистры бухгалтерского учета и другие документы о его деятельности, фактическое наличие отдельных активов и обязательств, их соответствие данным бухгалтерского учета и бухгалтерской отчетности;</w:t>
      </w:r>
    </w:p>
    <w:p w:rsidR="00447C5F" w:rsidRPr="002D523E" w:rsidRDefault="00447C5F" w:rsidP="00447C5F">
      <w:pPr>
        <w:autoSpaceDE w:val="0"/>
        <w:autoSpaceDN w:val="0"/>
        <w:adjustRightInd w:val="0"/>
        <w:ind w:left="709" w:hanging="709"/>
        <w:jc w:val="both"/>
        <w:rPr>
          <w:sz w:val="24"/>
        </w:rPr>
      </w:pPr>
      <w:r w:rsidRPr="002D523E">
        <w:rPr>
          <w:sz w:val="24"/>
        </w:rPr>
        <w:t xml:space="preserve">2.1.3.  </w:t>
      </w:r>
      <w:r w:rsidRPr="002D523E">
        <w:rPr>
          <w:sz w:val="24"/>
        </w:rPr>
        <w:tab/>
        <w:t xml:space="preserve">получать в соответствии с законодательством Республики Беларусь по письменному запросу в республиканских органах государственного управления, иных государственных организациях, подчиненных Правительству Республики Беларусь, и в других организациях сведения о деятельности Заказчика в объеме, необходимом для выполнения договора оказания услуг; </w:t>
      </w:r>
    </w:p>
    <w:p w:rsidR="00447C5F" w:rsidRPr="002D523E" w:rsidRDefault="00447C5F" w:rsidP="00447C5F">
      <w:pPr>
        <w:autoSpaceDE w:val="0"/>
        <w:autoSpaceDN w:val="0"/>
        <w:adjustRightInd w:val="0"/>
        <w:ind w:left="709" w:hanging="709"/>
        <w:jc w:val="both"/>
        <w:rPr>
          <w:sz w:val="24"/>
        </w:rPr>
      </w:pPr>
      <w:r w:rsidRPr="002D523E">
        <w:rPr>
          <w:sz w:val="24"/>
        </w:rPr>
        <w:lastRenderedPageBreak/>
        <w:t xml:space="preserve">2.1.4. </w:t>
      </w:r>
      <w:r w:rsidRPr="002D523E">
        <w:rPr>
          <w:sz w:val="24"/>
        </w:rPr>
        <w:tab/>
        <w:t>получать у должностных лиц Заказчика разъяснения в устной и (или) письменной форме, а также в электронном виде по вопросам, возникающим в ходе оказания услуг;</w:t>
      </w:r>
    </w:p>
    <w:p w:rsidR="00447C5F" w:rsidRPr="002D523E" w:rsidRDefault="00447C5F" w:rsidP="00447C5F">
      <w:pPr>
        <w:autoSpaceDE w:val="0"/>
        <w:autoSpaceDN w:val="0"/>
        <w:adjustRightInd w:val="0"/>
        <w:ind w:left="709" w:hanging="709"/>
        <w:jc w:val="both"/>
        <w:rPr>
          <w:sz w:val="24"/>
        </w:rPr>
      </w:pPr>
      <w:r w:rsidRPr="002D523E">
        <w:rPr>
          <w:sz w:val="24"/>
        </w:rPr>
        <w:t xml:space="preserve">2.1.5. </w:t>
      </w:r>
      <w:r w:rsidRPr="002D523E">
        <w:rPr>
          <w:sz w:val="24"/>
        </w:rPr>
        <w:tab/>
        <w:t>в случае необходимости привлекать на договорной основе в соответствии с законодательством Республики Беларусь в качестве экспертов лиц, не состоящих в штате аудиторской организации и обладающих специальными навыками, знаниями и опытом в определенной сфере деятельности, отличной от аудиторской деятельности.</w:t>
      </w:r>
    </w:p>
    <w:p w:rsidR="00447C5F" w:rsidRPr="002D523E" w:rsidRDefault="00447C5F" w:rsidP="00447C5F">
      <w:pPr>
        <w:autoSpaceDE w:val="0"/>
        <w:autoSpaceDN w:val="0"/>
        <w:adjustRightInd w:val="0"/>
        <w:ind w:left="720" w:hanging="12"/>
        <w:jc w:val="both"/>
        <w:rPr>
          <w:sz w:val="24"/>
        </w:rPr>
      </w:pPr>
      <w:r w:rsidRPr="002D523E">
        <w:rPr>
          <w:sz w:val="24"/>
        </w:rPr>
        <w:t xml:space="preserve">В </w:t>
      </w:r>
      <w:proofErr w:type="gramStart"/>
      <w:r w:rsidRPr="002D523E">
        <w:rPr>
          <w:sz w:val="24"/>
        </w:rPr>
        <w:t>случае</w:t>
      </w:r>
      <w:proofErr w:type="gramEnd"/>
      <w:r w:rsidRPr="002D523E">
        <w:rPr>
          <w:sz w:val="24"/>
        </w:rPr>
        <w:t xml:space="preserve"> привлечения вышеуказанных лиц в рамках настоящего подпункта их работа будет считаться частью услуг во всем, что касается настоящего Договора, и входить в стоимость услуг по Договору;</w:t>
      </w:r>
    </w:p>
    <w:p w:rsidR="00447C5F" w:rsidRPr="002D523E" w:rsidRDefault="00447C5F" w:rsidP="00447C5F">
      <w:pPr>
        <w:spacing w:after="40"/>
        <w:ind w:left="705" w:hanging="705"/>
        <w:jc w:val="both"/>
        <w:rPr>
          <w:sz w:val="24"/>
        </w:rPr>
      </w:pPr>
      <w:r w:rsidRPr="002D523E">
        <w:rPr>
          <w:sz w:val="24"/>
        </w:rPr>
        <w:t>2.1.7.</w:t>
      </w:r>
      <w:r w:rsidRPr="002D523E">
        <w:rPr>
          <w:sz w:val="24"/>
        </w:rPr>
        <w:tab/>
        <w:t>приостановить оказание услуг либо продлить сроки оказания услуг на время фактической задержки в предоставлении необходимых аудитору документов, что влечет невозможность завершить оказание услуг в обусловленный Договором срок, вне зависимости от вины Заказчика;</w:t>
      </w:r>
    </w:p>
    <w:p w:rsidR="00447C5F" w:rsidRPr="002D523E" w:rsidRDefault="00447C5F" w:rsidP="00447C5F">
      <w:pPr>
        <w:pStyle w:val="ConsNonformat"/>
        <w:widowControl/>
        <w:spacing w:after="40"/>
        <w:ind w:left="720" w:hanging="11"/>
        <w:jc w:val="both"/>
        <w:rPr>
          <w:rFonts w:ascii="Times New Roman" w:hAnsi="Times New Roman" w:cs="Times New Roman"/>
          <w:sz w:val="24"/>
          <w:szCs w:val="24"/>
        </w:rPr>
      </w:pPr>
      <w:r w:rsidRPr="002D523E">
        <w:rPr>
          <w:rFonts w:ascii="Times New Roman" w:hAnsi="Times New Roman" w:cs="Times New Roman"/>
          <w:sz w:val="24"/>
          <w:szCs w:val="24"/>
        </w:rPr>
        <w:t>в случае непредставления или несвоевременного предоставления документов/информации, необходимых аудитору, не по вине Исполнителя, повлекшего за собой невозможность завершить оказание услуг, предусмотренных п.1.1. настоящего Договора, в обусловленный срок, приостановить до момента разрешения сложившейся ситуации;</w:t>
      </w:r>
    </w:p>
    <w:p w:rsidR="00447C5F" w:rsidRPr="002D523E" w:rsidRDefault="00447C5F" w:rsidP="00447C5F">
      <w:pPr>
        <w:pStyle w:val="ConsNonformat"/>
        <w:spacing w:after="40"/>
        <w:ind w:left="720" w:hanging="11"/>
        <w:jc w:val="both"/>
        <w:rPr>
          <w:rFonts w:ascii="Times New Roman" w:hAnsi="Times New Roman" w:cs="Times New Roman"/>
          <w:sz w:val="24"/>
          <w:szCs w:val="24"/>
        </w:rPr>
      </w:pPr>
      <w:r w:rsidRPr="002D523E">
        <w:rPr>
          <w:rFonts w:ascii="Times New Roman" w:hAnsi="Times New Roman" w:cs="Times New Roman"/>
          <w:sz w:val="24"/>
          <w:szCs w:val="24"/>
        </w:rPr>
        <w:t>перенести срок оказываемых услуг в случае задержки предоставления информации/документов в течение срока, превышающего 3 (три) рабочих дня, со дня, когда они должны были быть предоставлены Исполнителю, что отражается в дополнительном соглашении к договору;</w:t>
      </w:r>
    </w:p>
    <w:p w:rsidR="00447C5F" w:rsidRPr="002D523E" w:rsidRDefault="00447C5F" w:rsidP="00447C5F">
      <w:pPr>
        <w:pStyle w:val="ConsNonformat"/>
        <w:widowControl/>
        <w:ind w:left="720" w:hanging="720"/>
        <w:jc w:val="both"/>
        <w:rPr>
          <w:rFonts w:ascii="Times New Roman" w:hAnsi="Times New Roman" w:cs="Times New Roman"/>
          <w:sz w:val="24"/>
          <w:szCs w:val="24"/>
        </w:rPr>
      </w:pPr>
      <w:proofErr w:type="gramStart"/>
      <w:r w:rsidRPr="002D523E">
        <w:rPr>
          <w:rFonts w:ascii="Times New Roman" w:hAnsi="Times New Roman" w:cs="Times New Roman"/>
          <w:sz w:val="24"/>
          <w:szCs w:val="24"/>
        </w:rPr>
        <w:t xml:space="preserve">2.1.8. </w:t>
      </w:r>
      <w:r w:rsidRPr="002D523E">
        <w:rPr>
          <w:rFonts w:ascii="Times New Roman" w:hAnsi="Times New Roman" w:cs="Times New Roman"/>
          <w:sz w:val="24"/>
          <w:szCs w:val="24"/>
        </w:rPr>
        <w:tab/>
        <w:t>отказаться от проведения аудита или выражения в аудиторском заключении своего мнения о достоверности бухгалтерской отчетности из-за ограничения объема аудита или выразить отрицательное аудиторское мнение о достоверности финансовой отчетности в случаях выявления в ходе аудита обстоятельств, оказывающих либо могущих оказать существенное влияние на мнение о достоверности финансовой отчетности Заказчика и соответствии порядка ведения бухгалтерского учета законодательству;</w:t>
      </w:r>
      <w:proofErr w:type="gramEnd"/>
    </w:p>
    <w:p w:rsidR="00447C5F" w:rsidRPr="002D523E" w:rsidRDefault="00447C5F" w:rsidP="00447C5F">
      <w:pPr>
        <w:tabs>
          <w:tab w:val="left" w:pos="0"/>
        </w:tabs>
        <w:ind w:left="720" w:hanging="720"/>
        <w:jc w:val="both"/>
        <w:rPr>
          <w:sz w:val="24"/>
        </w:rPr>
      </w:pPr>
      <w:r w:rsidRPr="002D523E">
        <w:rPr>
          <w:sz w:val="24"/>
        </w:rPr>
        <w:t xml:space="preserve">2.1.9. </w:t>
      </w:r>
      <w:r w:rsidRPr="002D523E">
        <w:rPr>
          <w:sz w:val="24"/>
        </w:rPr>
        <w:tab/>
        <w:t>досрочного выполнения услуг;</w:t>
      </w:r>
    </w:p>
    <w:p w:rsidR="00447C5F" w:rsidRPr="002D523E" w:rsidRDefault="00447C5F" w:rsidP="00447C5F">
      <w:pPr>
        <w:tabs>
          <w:tab w:val="left" w:pos="0"/>
        </w:tabs>
        <w:ind w:left="720" w:hanging="720"/>
        <w:jc w:val="both"/>
        <w:rPr>
          <w:sz w:val="24"/>
        </w:rPr>
      </w:pPr>
      <w:r w:rsidRPr="002D523E">
        <w:rPr>
          <w:sz w:val="24"/>
        </w:rPr>
        <w:t>2.1.10. производить копирование документов Заказчика при соблюдении условий конфиденциальности, установленных разделом 8 настоящего Договора.</w:t>
      </w:r>
    </w:p>
    <w:p w:rsidR="00447C5F" w:rsidRPr="002D523E" w:rsidRDefault="00447C5F" w:rsidP="00447C5F">
      <w:pPr>
        <w:tabs>
          <w:tab w:val="left" w:pos="0"/>
        </w:tabs>
        <w:spacing w:before="120" w:after="120"/>
        <w:ind w:left="720" w:hanging="720"/>
        <w:jc w:val="both"/>
        <w:rPr>
          <w:b/>
          <w:sz w:val="24"/>
        </w:rPr>
      </w:pPr>
      <w:r w:rsidRPr="002D523E">
        <w:rPr>
          <w:b/>
          <w:sz w:val="24"/>
        </w:rPr>
        <w:t>2.2.</w:t>
      </w:r>
      <w:r w:rsidRPr="002D523E">
        <w:rPr>
          <w:b/>
          <w:sz w:val="24"/>
        </w:rPr>
        <w:tab/>
        <w:t>Исполнитель обязан:</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2.2.1. </w:t>
      </w:r>
      <w:r w:rsidRPr="002D523E">
        <w:rPr>
          <w:rFonts w:ascii="Times New Roman" w:hAnsi="Times New Roman" w:cs="Times New Roman"/>
          <w:sz w:val="24"/>
          <w:szCs w:val="24"/>
        </w:rPr>
        <w:tab/>
        <w:t>выполнять требования законодательства при оказании услуг;</w:t>
      </w:r>
    </w:p>
    <w:p w:rsidR="00447C5F" w:rsidRPr="002D523E" w:rsidRDefault="00447C5F" w:rsidP="00447C5F">
      <w:pPr>
        <w:autoSpaceDE w:val="0"/>
        <w:autoSpaceDN w:val="0"/>
        <w:adjustRightInd w:val="0"/>
        <w:ind w:left="705" w:hanging="705"/>
        <w:jc w:val="both"/>
        <w:rPr>
          <w:sz w:val="24"/>
        </w:rPr>
      </w:pPr>
      <w:r w:rsidRPr="002D523E">
        <w:rPr>
          <w:sz w:val="24"/>
        </w:rPr>
        <w:t xml:space="preserve">2.2.2. </w:t>
      </w:r>
      <w:r w:rsidRPr="002D523E">
        <w:rPr>
          <w:sz w:val="24"/>
        </w:rPr>
        <w:tab/>
        <w:t>обеспечить сохранность документов, в том числе в электронном виде, полученных от Заказчика;</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2.2.3. </w:t>
      </w:r>
      <w:r w:rsidRPr="002D523E">
        <w:rPr>
          <w:rFonts w:ascii="Times New Roman" w:hAnsi="Times New Roman" w:cs="Times New Roman"/>
          <w:sz w:val="24"/>
          <w:szCs w:val="24"/>
        </w:rPr>
        <w:tab/>
        <w:t>качественно оказывать услуги;</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2.2.4.</w:t>
      </w:r>
      <w:r w:rsidRPr="002D523E">
        <w:rPr>
          <w:rFonts w:ascii="Times New Roman" w:hAnsi="Times New Roman" w:cs="Times New Roman"/>
          <w:sz w:val="24"/>
          <w:szCs w:val="24"/>
        </w:rPr>
        <w:tab/>
        <w:t>сообщать Заказчику о невозможности своего участия в оказании услуг при наличии обстоятельств, предусмотренных законодательством;</w:t>
      </w:r>
    </w:p>
    <w:p w:rsidR="00447C5F" w:rsidRPr="002D523E" w:rsidRDefault="00447C5F" w:rsidP="00447C5F">
      <w:pPr>
        <w:autoSpaceDE w:val="0"/>
        <w:autoSpaceDN w:val="0"/>
        <w:adjustRightInd w:val="0"/>
        <w:ind w:left="709" w:hanging="709"/>
        <w:jc w:val="both"/>
        <w:rPr>
          <w:sz w:val="24"/>
        </w:rPr>
      </w:pPr>
      <w:r w:rsidRPr="002D523E">
        <w:rPr>
          <w:sz w:val="24"/>
        </w:rPr>
        <w:t>2.2.5.</w:t>
      </w:r>
      <w:r w:rsidRPr="002D523E">
        <w:rPr>
          <w:sz w:val="24"/>
        </w:rPr>
        <w:tab/>
        <w:t>осуществлять внутренний контроль качества работы аудиторов в соответствии с установленными Исполнителем внутренними правилами аудиторской деятельности;</w:t>
      </w:r>
    </w:p>
    <w:p w:rsidR="00447C5F" w:rsidRPr="002D523E" w:rsidRDefault="00447C5F" w:rsidP="00447C5F">
      <w:pPr>
        <w:autoSpaceDE w:val="0"/>
        <w:autoSpaceDN w:val="0"/>
        <w:adjustRightInd w:val="0"/>
        <w:jc w:val="both"/>
        <w:rPr>
          <w:sz w:val="24"/>
        </w:rPr>
      </w:pPr>
      <w:r w:rsidRPr="002D523E">
        <w:rPr>
          <w:sz w:val="24"/>
        </w:rPr>
        <w:t>2.2.6.</w:t>
      </w:r>
      <w:r w:rsidRPr="002D523E">
        <w:rPr>
          <w:sz w:val="24"/>
        </w:rPr>
        <w:tab/>
        <w:t>отказаться от оказания услуг в случаях, предусмотренных законодательством;</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2.2.7. </w:t>
      </w:r>
      <w:r w:rsidRPr="002D523E">
        <w:rPr>
          <w:rFonts w:ascii="Times New Roman" w:hAnsi="Times New Roman" w:cs="Times New Roman"/>
          <w:sz w:val="24"/>
          <w:szCs w:val="24"/>
        </w:rPr>
        <w:tab/>
        <w:t>гарантировать Заказчику конфиденциальность информации, полученной в ходе оказания услуг, а также не использование ее в своих интересах или интересах третьих лиц;</w:t>
      </w:r>
    </w:p>
    <w:p w:rsidR="00447C5F" w:rsidRPr="002D523E" w:rsidRDefault="00447C5F" w:rsidP="00447C5F">
      <w:pPr>
        <w:autoSpaceDE w:val="0"/>
        <w:autoSpaceDN w:val="0"/>
        <w:adjustRightInd w:val="0"/>
        <w:ind w:left="709" w:hanging="709"/>
        <w:jc w:val="both"/>
        <w:rPr>
          <w:sz w:val="24"/>
        </w:rPr>
      </w:pPr>
      <w:proofErr w:type="gramStart"/>
      <w:r w:rsidRPr="002D523E">
        <w:rPr>
          <w:sz w:val="24"/>
        </w:rPr>
        <w:t xml:space="preserve">2.2.8. </w:t>
      </w:r>
      <w:r w:rsidRPr="002D523E">
        <w:rPr>
          <w:sz w:val="24"/>
        </w:rPr>
        <w:tab/>
        <w:t xml:space="preserve">сообщать собственнику имущества (учредителям, участникам) </w:t>
      </w:r>
      <w:proofErr w:type="spellStart"/>
      <w:r w:rsidRPr="002D523E">
        <w:rPr>
          <w:sz w:val="24"/>
        </w:rPr>
        <w:t>аудируемого</w:t>
      </w:r>
      <w:proofErr w:type="spellEnd"/>
      <w:r w:rsidRPr="002D523E">
        <w:rPr>
          <w:sz w:val="24"/>
        </w:rPr>
        <w:t xml:space="preserve"> лица по итогам оказания услуг в письменной форме сведения, свидетельствующие о нарушении законодательства Республики Беларусь, в результате которого </w:t>
      </w:r>
      <w:r w:rsidRPr="002D523E">
        <w:rPr>
          <w:sz w:val="24"/>
        </w:rPr>
        <w:lastRenderedPageBreak/>
        <w:t>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Республики Беларусь;</w:t>
      </w:r>
      <w:proofErr w:type="gramEnd"/>
    </w:p>
    <w:p w:rsidR="00447C5F" w:rsidRPr="002D523E" w:rsidRDefault="00447C5F" w:rsidP="00447C5F">
      <w:pPr>
        <w:autoSpaceDE w:val="0"/>
        <w:autoSpaceDN w:val="0"/>
        <w:adjustRightInd w:val="0"/>
        <w:ind w:left="709" w:hanging="709"/>
        <w:jc w:val="both"/>
        <w:rPr>
          <w:sz w:val="24"/>
        </w:rPr>
      </w:pPr>
      <w:r w:rsidRPr="002D523E">
        <w:rPr>
          <w:sz w:val="24"/>
        </w:rPr>
        <w:t>2.2.9.</w:t>
      </w:r>
      <w:r w:rsidRPr="002D523E">
        <w:rPr>
          <w:sz w:val="24"/>
        </w:rPr>
        <w:tab/>
        <w:t xml:space="preserve">уведомлять заказчика услуг о выявленных нарушениях в бухгалтерском и (или) ином учете, бухгалтерской и (или) иной отчетности и предоставлять </w:t>
      </w:r>
      <w:proofErr w:type="gramStart"/>
      <w:r w:rsidRPr="002D523E">
        <w:rPr>
          <w:sz w:val="24"/>
        </w:rPr>
        <w:t>рекомендации</w:t>
      </w:r>
      <w:proofErr w:type="gramEnd"/>
      <w:r w:rsidRPr="002D523E">
        <w:rPr>
          <w:sz w:val="24"/>
        </w:rPr>
        <w:t xml:space="preserve"> по устранению выявленных нарушений исходя из результатов оказания услуг;</w:t>
      </w:r>
    </w:p>
    <w:p w:rsidR="00447C5F" w:rsidRPr="002D523E" w:rsidRDefault="00447C5F" w:rsidP="00447C5F">
      <w:pPr>
        <w:autoSpaceDE w:val="0"/>
        <w:autoSpaceDN w:val="0"/>
        <w:adjustRightInd w:val="0"/>
        <w:ind w:left="709" w:hanging="709"/>
        <w:jc w:val="both"/>
        <w:rPr>
          <w:color w:val="000000" w:themeColor="text1"/>
          <w:sz w:val="24"/>
        </w:rPr>
      </w:pPr>
      <w:r w:rsidRPr="002D523E">
        <w:rPr>
          <w:color w:val="000000" w:themeColor="text1"/>
          <w:sz w:val="24"/>
        </w:rPr>
        <w:t>2.2.10.</w:t>
      </w:r>
      <w:r w:rsidRPr="002D523E">
        <w:rPr>
          <w:color w:val="000000" w:themeColor="text1"/>
          <w:sz w:val="24"/>
        </w:rPr>
        <w:tab/>
        <w:t>обеспечивать соблюдение принципов конфиденциальности, профессиональной компетентности и профессионального поведения;</w:t>
      </w:r>
    </w:p>
    <w:p w:rsidR="00447C5F" w:rsidRPr="002D523E" w:rsidRDefault="00447C5F" w:rsidP="00447C5F">
      <w:pPr>
        <w:autoSpaceDE w:val="0"/>
        <w:autoSpaceDN w:val="0"/>
        <w:adjustRightInd w:val="0"/>
        <w:ind w:left="709" w:hanging="709"/>
        <w:jc w:val="both"/>
        <w:rPr>
          <w:color w:val="000000" w:themeColor="text1"/>
          <w:sz w:val="24"/>
        </w:rPr>
      </w:pPr>
      <w:r w:rsidRPr="002D523E">
        <w:rPr>
          <w:color w:val="000000" w:themeColor="text1"/>
          <w:sz w:val="24"/>
        </w:rPr>
        <w:t xml:space="preserve">2.2.11. по окончании оказания услуг, предусмотренных п. 1.1.. Договора в срок, </w:t>
      </w:r>
      <w:r w:rsidRPr="002D523E">
        <w:rPr>
          <w:b/>
          <w:color w:val="000000" w:themeColor="text1"/>
          <w:sz w:val="24"/>
        </w:rPr>
        <w:t>не позднее 14.06.2023 г.</w:t>
      </w:r>
      <w:r w:rsidRPr="002D523E">
        <w:rPr>
          <w:color w:val="000000" w:themeColor="text1"/>
          <w:sz w:val="24"/>
        </w:rPr>
        <w:t xml:space="preserve">, Исполнитель обязуется представить Заказчику аудиторское заключение и отчет по результатам аудита. </w:t>
      </w:r>
    </w:p>
    <w:p w:rsidR="00447C5F" w:rsidRPr="002D523E" w:rsidRDefault="00447C5F" w:rsidP="00447C5F">
      <w:pPr>
        <w:tabs>
          <w:tab w:val="left" w:pos="720"/>
        </w:tabs>
        <w:ind w:left="720" w:hanging="720"/>
        <w:jc w:val="both"/>
        <w:rPr>
          <w:color w:val="000000" w:themeColor="text1"/>
          <w:sz w:val="24"/>
        </w:rPr>
      </w:pPr>
      <w:r w:rsidRPr="002D523E">
        <w:rPr>
          <w:color w:val="000000" w:themeColor="text1"/>
          <w:sz w:val="24"/>
        </w:rPr>
        <w:t>2.2.12.</w:t>
      </w:r>
      <w:r w:rsidRPr="002D523E">
        <w:rPr>
          <w:color w:val="000000" w:themeColor="text1"/>
          <w:sz w:val="24"/>
        </w:rPr>
        <w:tab/>
        <w:t xml:space="preserve">аудиторское заключение, прошнурованное с бухгалтерской отчетностью </w:t>
      </w:r>
      <w:proofErr w:type="spellStart"/>
      <w:r w:rsidRPr="002D523E">
        <w:rPr>
          <w:color w:val="000000" w:themeColor="text1"/>
          <w:sz w:val="24"/>
        </w:rPr>
        <w:t>аудируемого</w:t>
      </w:r>
      <w:proofErr w:type="spellEnd"/>
      <w:r w:rsidRPr="002D523E">
        <w:rPr>
          <w:color w:val="000000" w:themeColor="text1"/>
          <w:sz w:val="24"/>
        </w:rPr>
        <w:t xml:space="preserve"> лица, и отчет представляются Исполнителем уполномоченным лицам Заказчика: </w:t>
      </w:r>
      <w:r w:rsidRPr="002D523E">
        <w:rPr>
          <w:color w:val="000000" w:themeColor="text1"/>
          <w:sz w:val="24"/>
          <w:u w:val="single"/>
        </w:rPr>
        <w:t>главному бухгалтеру</w:t>
      </w:r>
      <w:r w:rsidRPr="002D523E">
        <w:rPr>
          <w:color w:val="000000" w:themeColor="text1"/>
          <w:sz w:val="24"/>
        </w:rPr>
        <w:t xml:space="preserve"> либо иному лицу, определенному Заказчиком, в количестве экземпляров не менее четырех (три Заказчику и один Исполнителю).</w:t>
      </w:r>
    </w:p>
    <w:p w:rsidR="00447C5F" w:rsidRPr="002D523E" w:rsidRDefault="00447C5F" w:rsidP="00447C5F">
      <w:pPr>
        <w:pStyle w:val="ConsPlusNormal"/>
        <w:ind w:left="709" w:hanging="709"/>
        <w:jc w:val="both"/>
        <w:rPr>
          <w:rFonts w:ascii="Times New Roman" w:hAnsi="Times New Roman" w:cs="Times New Roman"/>
          <w:sz w:val="24"/>
          <w:szCs w:val="24"/>
        </w:rPr>
      </w:pPr>
      <w:proofErr w:type="gramStart"/>
      <w:r w:rsidRPr="002D523E">
        <w:rPr>
          <w:rFonts w:ascii="Times New Roman" w:hAnsi="Times New Roman" w:cs="Times New Roman"/>
          <w:color w:val="000000" w:themeColor="text1"/>
          <w:sz w:val="24"/>
          <w:szCs w:val="24"/>
        </w:rPr>
        <w:t>2.2.13. возмещать в порядке</w:t>
      </w:r>
      <w:r w:rsidRPr="002D523E">
        <w:rPr>
          <w:rFonts w:ascii="Times New Roman" w:hAnsi="Times New Roman" w:cs="Times New Roman"/>
          <w:sz w:val="24"/>
          <w:szCs w:val="24"/>
        </w:rPr>
        <w:t>, установленном законодательством Республики Беларусь, причиненные убытки в случае невыполнения или ненадлежащего выполнения обязательств, предусмотренных настоящим Договором, в том числе в случае виновного неисполнения обязанности по качественному оказанию аудиторских услуг, включая случаи последующего выявления контролирующими (надзорными) органами нарушений финансово-хозяйственной деятельности Заказчика, не выявленных в ходе оказания аудиторских услуг;</w:t>
      </w:r>
      <w:proofErr w:type="gramEnd"/>
    </w:p>
    <w:p w:rsidR="00447C5F" w:rsidRPr="002D523E" w:rsidRDefault="00447C5F" w:rsidP="00447C5F">
      <w:pPr>
        <w:autoSpaceDE w:val="0"/>
        <w:autoSpaceDN w:val="0"/>
        <w:adjustRightInd w:val="0"/>
        <w:ind w:left="705" w:hanging="705"/>
        <w:jc w:val="both"/>
        <w:rPr>
          <w:sz w:val="24"/>
        </w:rPr>
      </w:pPr>
      <w:r w:rsidRPr="002D523E">
        <w:rPr>
          <w:sz w:val="24"/>
        </w:rPr>
        <w:t>2.2.14.</w:t>
      </w:r>
      <w:r w:rsidRPr="002D523E">
        <w:rPr>
          <w:sz w:val="24"/>
        </w:rPr>
        <w:tab/>
        <w:t xml:space="preserve">обеспечивать сохранность документов, в том числе в электронном виде, составленных в ходе оказания аудиторских услуг, в течение не менее пяти лет </w:t>
      </w:r>
      <w:proofErr w:type="gramStart"/>
      <w:r w:rsidRPr="002D523E">
        <w:rPr>
          <w:sz w:val="24"/>
        </w:rPr>
        <w:t>с даты завершения</w:t>
      </w:r>
      <w:proofErr w:type="gramEnd"/>
      <w:r w:rsidRPr="002D523E">
        <w:rPr>
          <w:sz w:val="24"/>
        </w:rPr>
        <w:t xml:space="preserve"> оказания аудиторских услуг по настоящему Договору, если иное не установлено законодательством Республики Беларусь.</w:t>
      </w:r>
    </w:p>
    <w:p w:rsidR="00447C5F" w:rsidRPr="002D523E" w:rsidRDefault="00447C5F" w:rsidP="00447C5F">
      <w:pPr>
        <w:tabs>
          <w:tab w:val="left" w:pos="720"/>
        </w:tabs>
        <w:spacing w:before="120" w:after="120"/>
        <w:ind w:left="720" w:hanging="720"/>
        <w:jc w:val="both"/>
        <w:rPr>
          <w:b/>
          <w:sz w:val="24"/>
        </w:rPr>
      </w:pPr>
      <w:r w:rsidRPr="002D523E">
        <w:rPr>
          <w:b/>
          <w:sz w:val="24"/>
        </w:rPr>
        <w:t>2.3.</w:t>
      </w:r>
      <w:r w:rsidRPr="002D523E">
        <w:rPr>
          <w:b/>
          <w:sz w:val="24"/>
        </w:rPr>
        <w:tab/>
        <w:t>Заказчик имеет право:</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2.3.1. </w:t>
      </w:r>
      <w:r w:rsidRPr="002D523E">
        <w:rPr>
          <w:rFonts w:ascii="Times New Roman" w:hAnsi="Times New Roman" w:cs="Times New Roman"/>
          <w:sz w:val="24"/>
          <w:szCs w:val="24"/>
        </w:rPr>
        <w:tab/>
        <w:t>получать от Исполнителя информацию об актах законодательства Республики Беларусь, на которых основываются замечания и выводы аудитора;</w:t>
      </w:r>
    </w:p>
    <w:p w:rsidR="00447C5F" w:rsidRPr="002D523E" w:rsidRDefault="00447C5F" w:rsidP="00447C5F">
      <w:pPr>
        <w:numPr>
          <w:ilvl w:val="2"/>
          <w:numId w:val="32"/>
        </w:numPr>
        <w:jc w:val="both"/>
        <w:rPr>
          <w:sz w:val="24"/>
        </w:rPr>
      </w:pPr>
      <w:r w:rsidRPr="002D523E">
        <w:rPr>
          <w:sz w:val="24"/>
        </w:rPr>
        <w:t>отказаться от услуг, оказываемых Исполнителем, в случаях неисполнения или ненадлежащего исполнения им своих обязательств либо потребовать замены аудитора.</w:t>
      </w:r>
    </w:p>
    <w:p w:rsidR="00447C5F" w:rsidRPr="002D523E" w:rsidRDefault="00447C5F" w:rsidP="00447C5F">
      <w:pPr>
        <w:spacing w:before="120" w:after="120"/>
        <w:jc w:val="both"/>
        <w:rPr>
          <w:b/>
          <w:sz w:val="24"/>
        </w:rPr>
      </w:pPr>
      <w:r w:rsidRPr="002D523E">
        <w:rPr>
          <w:b/>
          <w:sz w:val="24"/>
        </w:rPr>
        <w:t>2.4.</w:t>
      </w:r>
      <w:r w:rsidRPr="002D523E">
        <w:rPr>
          <w:b/>
          <w:sz w:val="24"/>
        </w:rPr>
        <w:tab/>
        <w:t>Заказчик обязан:</w:t>
      </w:r>
    </w:p>
    <w:p w:rsidR="00447C5F" w:rsidRPr="002D523E" w:rsidRDefault="00447C5F" w:rsidP="00447C5F">
      <w:pPr>
        <w:pStyle w:val="ConsNonformat"/>
        <w:widowControl/>
        <w:numPr>
          <w:ilvl w:val="2"/>
          <w:numId w:val="33"/>
        </w:numPr>
        <w:jc w:val="both"/>
        <w:rPr>
          <w:rFonts w:ascii="Times New Roman" w:hAnsi="Times New Roman" w:cs="Times New Roman"/>
          <w:sz w:val="24"/>
          <w:szCs w:val="24"/>
        </w:rPr>
      </w:pPr>
      <w:r w:rsidRPr="002D523E">
        <w:rPr>
          <w:rFonts w:ascii="Times New Roman" w:hAnsi="Times New Roman" w:cs="Times New Roman"/>
          <w:sz w:val="24"/>
          <w:szCs w:val="24"/>
        </w:rPr>
        <w:t>предоставлять Исполнителю к моменту начала оказания услуг по договору информацию, необходимую для проведения аудита. Давать по запросам Исполнителя разъяснения и объяснения в устной и (или) письменной форме. Разъяснения руководства Заказчика по вопросам, являющимся существенными для выражения мнения аудиторской организации о достоверности бухгалтерской отчетности Заказчика, представляются в письменной форме. Исполнителю также должен быть обеспечен доступ к документам и возможность контактировать с сотрудниками Заказчика;</w:t>
      </w:r>
    </w:p>
    <w:p w:rsidR="00447C5F" w:rsidRPr="002D523E" w:rsidRDefault="00447C5F" w:rsidP="00447C5F">
      <w:pPr>
        <w:pStyle w:val="ad"/>
        <w:numPr>
          <w:ilvl w:val="2"/>
          <w:numId w:val="33"/>
        </w:numPr>
        <w:autoSpaceDE w:val="0"/>
        <w:autoSpaceDN w:val="0"/>
        <w:adjustRightInd w:val="0"/>
        <w:jc w:val="both"/>
      </w:pPr>
      <w:r w:rsidRPr="002D523E">
        <w:t>не предпринимать действий, направленных на сокрытие (ограничение доступа) информации, запрашиваемой Исполнителем, при этом наличие в ней сведений, составляющих коммерческую тайну, не может являться основанием для отказа в ее предоставлении;</w:t>
      </w:r>
    </w:p>
    <w:p w:rsidR="00447C5F" w:rsidRPr="002D523E" w:rsidRDefault="00447C5F" w:rsidP="00447C5F">
      <w:pPr>
        <w:pStyle w:val="ConsNonformat"/>
        <w:widowControl/>
        <w:ind w:left="705" w:hanging="705"/>
        <w:jc w:val="both"/>
        <w:rPr>
          <w:rFonts w:ascii="Times New Roman" w:hAnsi="Times New Roman" w:cs="Times New Roman"/>
          <w:sz w:val="24"/>
          <w:szCs w:val="24"/>
        </w:rPr>
      </w:pPr>
      <w:r w:rsidRPr="002D523E">
        <w:rPr>
          <w:rFonts w:ascii="Times New Roman" w:hAnsi="Times New Roman" w:cs="Times New Roman"/>
          <w:sz w:val="24"/>
          <w:szCs w:val="24"/>
        </w:rPr>
        <w:t>2.4.5.</w:t>
      </w:r>
      <w:r w:rsidRPr="002D523E">
        <w:rPr>
          <w:rFonts w:ascii="Times New Roman" w:hAnsi="Times New Roman" w:cs="Times New Roman"/>
          <w:sz w:val="24"/>
          <w:szCs w:val="24"/>
        </w:rPr>
        <w:tab/>
        <w:t xml:space="preserve">предоставлять Исполнителю финансовую отчетность  за 2022 год. В </w:t>
      </w:r>
      <w:proofErr w:type="gramStart"/>
      <w:r w:rsidRPr="002D523E">
        <w:rPr>
          <w:rFonts w:ascii="Times New Roman" w:hAnsi="Times New Roman" w:cs="Times New Roman"/>
          <w:sz w:val="24"/>
          <w:szCs w:val="24"/>
        </w:rPr>
        <w:t>случае</w:t>
      </w:r>
      <w:proofErr w:type="gramEnd"/>
      <w:r w:rsidRPr="002D523E">
        <w:rPr>
          <w:rFonts w:ascii="Times New Roman" w:hAnsi="Times New Roman" w:cs="Times New Roman"/>
          <w:sz w:val="24"/>
          <w:szCs w:val="24"/>
        </w:rPr>
        <w:t xml:space="preserve">, если финансовая отчетность, соответствующая требованиям, изложенным в части первой настоящего подпункта, не будет предоставлена аудитору в установленный срок, </w:t>
      </w:r>
      <w:r w:rsidRPr="002D523E">
        <w:rPr>
          <w:rFonts w:ascii="Times New Roman" w:hAnsi="Times New Roman" w:cs="Times New Roman"/>
          <w:iCs/>
          <w:sz w:val="24"/>
          <w:szCs w:val="24"/>
        </w:rPr>
        <w:t xml:space="preserve">Исполнитель имеет право </w:t>
      </w:r>
      <w:r w:rsidRPr="002D523E">
        <w:rPr>
          <w:rFonts w:ascii="Times New Roman" w:hAnsi="Times New Roman" w:cs="Times New Roman"/>
          <w:sz w:val="24"/>
          <w:szCs w:val="24"/>
        </w:rPr>
        <w:t>по своему усмотрению приостановить оказание услуг по настоящему договору или изменить срок и стоимость оказания услуг, что отражается в дополнительном соглашении к договору;</w:t>
      </w:r>
    </w:p>
    <w:p w:rsidR="00447C5F" w:rsidRPr="002D523E" w:rsidRDefault="00447C5F" w:rsidP="00447C5F">
      <w:pPr>
        <w:pStyle w:val="ConsNonformat"/>
        <w:widowControl/>
        <w:ind w:left="709" w:hanging="709"/>
        <w:jc w:val="both"/>
        <w:rPr>
          <w:rFonts w:ascii="Times New Roman" w:hAnsi="Times New Roman" w:cs="Times New Roman"/>
          <w:sz w:val="24"/>
          <w:szCs w:val="24"/>
        </w:rPr>
      </w:pPr>
      <w:r w:rsidRPr="002D523E">
        <w:rPr>
          <w:rFonts w:ascii="Times New Roman" w:hAnsi="Times New Roman" w:cs="Times New Roman"/>
          <w:sz w:val="24"/>
          <w:szCs w:val="24"/>
        </w:rPr>
        <w:lastRenderedPageBreak/>
        <w:t>2.4.6.</w:t>
      </w:r>
      <w:r w:rsidRPr="002D523E">
        <w:rPr>
          <w:rFonts w:ascii="Times New Roman" w:hAnsi="Times New Roman" w:cs="Times New Roman"/>
          <w:sz w:val="24"/>
          <w:szCs w:val="24"/>
        </w:rPr>
        <w:tab/>
        <w:t>предоставить Исполнителю заполненное и подписанное руководством Заказчика письмо-заявление на дату подписания аудиторского заключения</w:t>
      </w:r>
      <w:r w:rsidRPr="002D523E">
        <w:rPr>
          <w:rFonts w:ascii="Times New Roman" w:hAnsi="Times New Roman" w:cs="Times New Roman"/>
          <w:color w:val="FF0000"/>
          <w:sz w:val="24"/>
          <w:szCs w:val="24"/>
        </w:rPr>
        <w:t xml:space="preserve"> </w:t>
      </w:r>
      <w:r w:rsidRPr="002D523E">
        <w:rPr>
          <w:rFonts w:ascii="Times New Roman" w:hAnsi="Times New Roman" w:cs="Times New Roman"/>
          <w:sz w:val="24"/>
          <w:szCs w:val="24"/>
        </w:rPr>
        <w:t xml:space="preserve">в соответствии с Главой 5 Правил аудиторской деятельности «Заявления руководства </w:t>
      </w:r>
      <w:proofErr w:type="spellStart"/>
      <w:r w:rsidRPr="002D523E">
        <w:rPr>
          <w:rFonts w:ascii="Times New Roman" w:hAnsi="Times New Roman" w:cs="Times New Roman"/>
          <w:sz w:val="24"/>
          <w:szCs w:val="24"/>
        </w:rPr>
        <w:t>аудируемого</w:t>
      </w:r>
      <w:proofErr w:type="spellEnd"/>
      <w:r w:rsidRPr="002D523E">
        <w:rPr>
          <w:rFonts w:ascii="Times New Roman" w:hAnsi="Times New Roman" w:cs="Times New Roman"/>
          <w:sz w:val="24"/>
          <w:szCs w:val="24"/>
        </w:rPr>
        <w:t xml:space="preserve"> лица», утвержденных Постановлением Министерства финансов Республики Беларусь от 11.03.2002 № 35;</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2.4.7.</w:t>
      </w:r>
      <w:r w:rsidRPr="002D523E">
        <w:rPr>
          <w:rFonts w:ascii="Times New Roman" w:hAnsi="Times New Roman" w:cs="Times New Roman"/>
          <w:sz w:val="24"/>
          <w:szCs w:val="24"/>
        </w:rPr>
        <w:tab/>
        <w:t>направлять по требованию Исполнителя письменный запрос от своего имени в адрес третьих лиц для получения необходимой информации;</w:t>
      </w:r>
    </w:p>
    <w:p w:rsidR="00447C5F" w:rsidRPr="002D523E" w:rsidRDefault="00447C5F" w:rsidP="00447C5F">
      <w:pPr>
        <w:pStyle w:val="ConsNonformat"/>
        <w:widowControl/>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2.4.8. </w:t>
      </w:r>
      <w:r w:rsidRPr="002D523E">
        <w:rPr>
          <w:rFonts w:ascii="Times New Roman" w:hAnsi="Times New Roman" w:cs="Times New Roman"/>
          <w:sz w:val="24"/>
          <w:szCs w:val="24"/>
        </w:rPr>
        <w:tab/>
        <w:t>не вмешиваться в деятельность Исполнителя по вопросам, касающимся планирования и  методологии оказания услуг;</w:t>
      </w:r>
    </w:p>
    <w:p w:rsidR="00447C5F" w:rsidRPr="002D523E" w:rsidRDefault="00447C5F" w:rsidP="00447C5F">
      <w:pPr>
        <w:pStyle w:val="ConsNonformat"/>
        <w:widowControl/>
        <w:ind w:left="705" w:hanging="705"/>
        <w:jc w:val="both"/>
        <w:rPr>
          <w:rFonts w:ascii="Times New Roman" w:hAnsi="Times New Roman" w:cs="Times New Roman"/>
          <w:sz w:val="24"/>
          <w:szCs w:val="24"/>
        </w:rPr>
      </w:pPr>
      <w:r w:rsidRPr="002D523E">
        <w:rPr>
          <w:rFonts w:ascii="Times New Roman" w:hAnsi="Times New Roman" w:cs="Times New Roman"/>
          <w:sz w:val="24"/>
          <w:szCs w:val="24"/>
        </w:rPr>
        <w:t>2.4.9.</w:t>
      </w:r>
      <w:r w:rsidRPr="002D523E">
        <w:rPr>
          <w:rFonts w:ascii="Times New Roman" w:hAnsi="Times New Roman" w:cs="Times New Roman"/>
          <w:sz w:val="24"/>
          <w:szCs w:val="24"/>
        </w:rPr>
        <w:tab/>
        <w:t xml:space="preserve">своевременно оплачивать услуги Исполнителя в соответствии с Договором, в том числе в случае, когда выводы в отчете по результатам оказания услуг и мнение в аудиторском заключении не согласуются с позицией Заказчика, а также в случае неполного выполнения Исполнителем работы по независящим от него причинам; </w:t>
      </w:r>
    </w:p>
    <w:p w:rsidR="00447C5F" w:rsidRPr="002D523E" w:rsidRDefault="00447C5F" w:rsidP="00447C5F">
      <w:pPr>
        <w:tabs>
          <w:tab w:val="left" w:pos="720"/>
        </w:tabs>
        <w:ind w:left="720" w:hanging="720"/>
        <w:jc w:val="both"/>
        <w:rPr>
          <w:sz w:val="24"/>
        </w:rPr>
      </w:pPr>
      <w:r w:rsidRPr="002D523E">
        <w:rPr>
          <w:sz w:val="24"/>
        </w:rPr>
        <w:t>2.4.10.</w:t>
      </w:r>
      <w:r w:rsidRPr="002D523E">
        <w:rPr>
          <w:sz w:val="24"/>
        </w:rPr>
        <w:tab/>
        <w:t>подписать акт сдачи-приемки оказанных услуг или представить письменно свои замечания по существу в срок не позднее 10 (десяти) рабочих дней после оказания услуг Исполнителем;</w:t>
      </w:r>
    </w:p>
    <w:p w:rsidR="00447C5F" w:rsidRPr="002D523E" w:rsidRDefault="00447C5F" w:rsidP="00447C5F">
      <w:pPr>
        <w:tabs>
          <w:tab w:val="left" w:pos="0"/>
        </w:tabs>
        <w:ind w:left="720" w:hanging="720"/>
        <w:jc w:val="both"/>
        <w:rPr>
          <w:sz w:val="24"/>
        </w:rPr>
      </w:pPr>
    </w:p>
    <w:p w:rsidR="00447C5F" w:rsidRPr="002D523E" w:rsidRDefault="00447C5F" w:rsidP="00447C5F">
      <w:pPr>
        <w:pStyle w:val="ConsNonformat"/>
        <w:widowControl/>
        <w:numPr>
          <w:ilvl w:val="0"/>
          <w:numId w:val="33"/>
        </w:numPr>
        <w:ind w:left="448" w:hanging="448"/>
        <w:contextualSpacing/>
        <w:jc w:val="both"/>
        <w:rPr>
          <w:rFonts w:ascii="Times New Roman" w:hAnsi="Times New Roman" w:cs="Times New Roman"/>
          <w:b/>
          <w:bCs/>
          <w:sz w:val="24"/>
          <w:szCs w:val="24"/>
        </w:rPr>
      </w:pPr>
      <w:r w:rsidRPr="002D523E">
        <w:rPr>
          <w:rFonts w:ascii="Times New Roman" w:hAnsi="Times New Roman" w:cs="Times New Roman"/>
          <w:b/>
          <w:bCs/>
          <w:sz w:val="24"/>
          <w:szCs w:val="24"/>
        </w:rPr>
        <w:t>СТОИМОСТЬ АУДИТОРСКИХ УСЛУГ И ПОРЯДОК РАСЧЕТОВ</w:t>
      </w:r>
    </w:p>
    <w:p w:rsidR="00447C5F" w:rsidRPr="002D523E" w:rsidRDefault="00447C5F" w:rsidP="00447C5F">
      <w:pPr>
        <w:pStyle w:val="ConsNonformat"/>
        <w:widowControl/>
        <w:ind w:left="709" w:hanging="709"/>
        <w:jc w:val="both"/>
        <w:rPr>
          <w:rFonts w:ascii="Times New Roman" w:hAnsi="Times New Roman" w:cs="Times New Roman"/>
          <w:sz w:val="24"/>
          <w:szCs w:val="24"/>
        </w:rPr>
      </w:pPr>
      <w:r w:rsidRPr="002D523E">
        <w:rPr>
          <w:rFonts w:ascii="Times New Roman" w:hAnsi="Times New Roman" w:cs="Times New Roman"/>
          <w:sz w:val="24"/>
          <w:szCs w:val="24"/>
        </w:rPr>
        <w:t xml:space="preserve">3.1. </w:t>
      </w:r>
      <w:r w:rsidRPr="002D523E">
        <w:rPr>
          <w:rFonts w:ascii="Times New Roman" w:hAnsi="Times New Roman" w:cs="Times New Roman"/>
          <w:sz w:val="24"/>
          <w:szCs w:val="24"/>
        </w:rPr>
        <w:tab/>
        <w:t xml:space="preserve">Стоимость оказания аудиторских услуг, предусмотренных настоящим Договором, определяется исходя из результатов процедуры закупки аудиторских услуг, проведенной Заказчиком, и составляет </w:t>
      </w:r>
      <w:r w:rsidRPr="002D523E">
        <w:rPr>
          <w:rFonts w:ascii="Times New Roman" w:hAnsi="Times New Roman" w:cs="Times New Roman"/>
          <w:b/>
          <w:sz w:val="24"/>
          <w:szCs w:val="24"/>
        </w:rPr>
        <w:t xml:space="preserve">________________________________  </w:t>
      </w:r>
      <w:r w:rsidRPr="002D523E">
        <w:rPr>
          <w:rFonts w:ascii="Times New Roman" w:hAnsi="Times New Roman" w:cs="Times New Roman"/>
          <w:sz w:val="24"/>
          <w:szCs w:val="24"/>
        </w:rPr>
        <w:t>белорусских рублей, в том числе НДС по ставке 20% - _______________________________________ (</w:t>
      </w:r>
      <w:proofErr w:type="gramStart"/>
      <w:r w:rsidRPr="002D523E">
        <w:rPr>
          <w:rFonts w:ascii="Times New Roman" w:hAnsi="Times New Roman" w:cs="Times New Roman"/>
          <w:sz w:val="24"/>
          <w:szCs w:val="24"/>
        </w:rPr>
        <w:t xml:space="preserve"> )</w:t>
      </w:r>
      <w:proofErr w:type="gramEnd"/>
      <w:r w:rsidRPr="002D523E">
        <w:rPr>
          <w:rFonts w:ascii="Times New Roman" w:hAnsi="Times New Roman" w:cs="Times New Roman"/>
          <w:sz w:val="24"/>
          <w:szCs w:val="24"/>
        </w:rPr>
        <w:t xml:space="preserve"> белорусских рублей.</w:t>
      </w:r>
    </w:p>
    <w:p w:rsidR="00447C5F" w:rsidRPr="002D523E" w:rsidRDefault="00447C5F" w:rsidP="00447C5F">
      <w:pPr>
        <w:pStyle w:val="ConsNonformat"/>
        <w:widowControl/>
        <w:ind w:left="709" w:hanging="709"/>
        <w:jc w:val="both"/>
        <w:rPr>
          <w:rFonts w:ascii="Times New Roman" w:hAnsi="Times New Roman" w:cs="Times New Roman"/>
          <w:sz w:val="24"/>
          <w:szCs w:val="24"/>
        </w:rPr>
      </w:pPr>
      <w:r w:rsidRPr="002D523E">
        <w:rPr>
          <w:rFonts w:ascii="Times New Roman" w:hAnsi="Times New Roman" w:cs="Times New Roman"/>
          <w:sz w:val="24"/>
          <w:szCs w:val="24"/>
        </w:rPr>
        <w:t xml:space="preserve">3.2    </w:t>
      </w:r>
      <w:r w:rsidRPr="002D523E">
        <w:rPr>
          <w:rFonts w:ascii="Times New Roman" w:hAnsi="Times New Roman" w:cs="Times New Roman"/>
          <w:sz w:val="24"/>
          <w:szCs w:val="24"/>
        </w:rPr>
        <w:tab/>
      </w:r>
      <w:r w:rsidRPr="002D523E">
        <w:rPr>
          <w:rFonts w:ascii="Times New Roman" w:hAnsi="Times New Roman" w:cs="Times New Roman"/>
          <w:color w:val="000000" w:themeColor="text1"/>
          <w:sz w:val="24"/>
          <w:szCs w:val="24"/>
        </w:rPr>
        <w:t>Оплата  производится в течение</w:t>
      </w:r>
      <w:proofErr w:type="gramStart"/>
      <w:r w:rsidRPr="002D523E">
        <w:rPr>
          <w:rFonts w:ascii="Times New Roman" w:hAnsi="Times New Roman" w:cs="Times New Roman"/>
          <w:color w:val="000000" w:themeColor="text1"/>
          <w:sz w:val="24"/>
          <w:szCs w:val="24"/>
        </w:rPr>
        <w:t xml:space="preserve"> __ (_________) </w:t>
      </w:r>
      <w:proofErr w:type="gramEnd"/>
      <w:r w:rsidRPr="002D523E">
        <w:rPr>
          <w:rFonts w:ascii="Times New Roman" w:hAnsi="Times New Roman" w:cs="Times New Roman"/>
          <w:color w:val="000000" w:themeColor="text1"/>
          <w:sz w:val="24"/>
          <w:szCs w:val="24"/>
        </w:rPr>
        <w:t>календарных дней после подписания Сторонами акта сдачи-приемки оказанных услуг.</w:t>
      </w:r>
      <w:r w:rsidRPr="002D523E">
        <w:rPr>
          <w:rFonts w:ascii="Times New Roman" w:hAnsi="Times New Roman" w:cs="Times New Roman"/>
          <w:sz w:val="24"/>
          <w:szCs w:val="24"/>
        </w:rPr>
        <w:tab/>
      </w:r>
    </w:p>
    <w:p w:rsidR="00447C5F" w:rsidRPr="002D523E" w:rsidRDefault="00447C5F" w:rsidP="00447C5F">
      <w:pPr>
        <w:pStyle w:val="ConsNonformat"/>
        <w:widowControl/>
        <w:ind w:left="705" w:hanging="705"/>
        <w:jc w:val="both"/>
        <w:rPr>
          <w:rFonts w:ascii="Times New Roman" w:hAnsi="Times New Roman" w:cs="Times New Roman"/>
          <w:sz w:val="24"/>
          <w:szCs w:val="24"/>
        </w:rPr>
      </w:pPr>
      <w:r w:rsidRPr="002D523E">
        <w:rPr>
          <w:rFonts w:ascii="Times New Roman" w:hAnsi="Times New Roman" w:cs="Times New Roman"/>
          <w:sz w:val="24"/>
          <w:szCs w:val="24"/>
        </w:rPr>
        <w:t>3.3.</w:t>
      </w:r>
      <w:r w:rsidRPr="002D523E">
        <w:rPr>
          <w:rFonts w:ascii="Times New Roman" w:hAnsi="Times New Roman" w:cs="Times New Roman"/>
          <w:sz w:val="24"/>
          <w:szCs w:val="24"/>
        </w:rPr>
        <w:tab/>
        <w:t>Стоимость оказания аудиторских услуг является неизменной на протяжении всего срока действия Договора и не подлежит изменению.</w:t>
      </w:r>
    </w:p>
    <w:p w:rsidR="00447C5F" w:rsidRPr="002D523E" w:rsidRDefault="00447C5F" w:rsidP="00447C5F">
      <w:pPr>
        <w:pStyle w:val="ConsNonformat"/>
        <w:widowControl/>
        <w:ind w:left="705" w:hanging="705"/>
        <w:jc w:val="both"/>
        <w:rPr>
          <w:rFonts w:ascii="Times New Roman" w:hAnsi="Times New Roman" w:cs="Times New Roman"/>
          <w:b/>
          <w:sz w:val="24"/>
          <w:szCs w:val="24"/>
        </w:rPr>
      </w:pPr>
    </w:p>
    <w:p w:rsidR="00447C5F" w:rsidRPr="002D523E" w:rsidRDefault="00447C5F" w:rsidP="00447C5F">
      <w:pPr>
        <w:pStyle w:val="ConsNonformat"/>
        <w:widowControl/>
        <w:numPr>
          <w:ilvl w:val="0"/>
          <w:numId w:val="33"/>
        </w:numPr>
        <w:jc w:val="both"/>
        <w:rPr>
          <w:rFonts w:ascii="Times New Roman" w:hAnsi="Times New Roman" w:cs="Times New Roman"/>
          <w:b/>
          <w:sz w:val="24"/>
          <w:szCs w:val="24"/>
        </w:rPr>
      </w:pPr>
      <w:r w:rsidRPr="002D523E">
        <w:rPr>
          <w:rFonts w:ascii="Times New Roman" w:hAnsi="Times New Roman" w:cs="Times New Roman"/>
          <w:b/>
          <w:sz w:val="24"/>
          <w:szCs w:val="24"/>
        </w:rPr>
        <w:t>ГАРАНТИИ</w:t>
      </w:r>
    </w:p>
    <w:p w:rsidR="00447C5F" w:rsidRPr="002D523E" w:rsidRDefault="00447C5F" w:rsidP="00447C5F">
      <w:pPr>
        <w:widowControl w:val="0"/>
        <w:shd w:val="clear" w:color="auto" w:fill="FFFFFF"/>
        <w:tabs>
          <w:tab w:val="left" w:pos="540"/>
        </w:tabs>
        <w:autoSpaceDE w:val="0"/>
        <w:autoSpaceDN w:val="0"/>
        <w:adjustRightInd w:val="0"/>
        <w:spacing w:after="120"/>
        <w:ind w:left="567" w:right="34" w:hanging="567"/>
        <w:jc w:val="both"/>
        <w:rPr>
          <w:sz w:val="24"/>
        </w:rPr>
      </w:pPr>
      <w:r w:rsidRPr="002D523E">
        <w:rPr>
          <w:sz w:val="24"/>
        </w:rPr>
        <w:t>4.1.</w:t>
      </w:r>
      <w:r w:rsidRPr="002D523E">
        <w:rPr>
          <w:sz w:val="24"/>
        </w:rPr>
        <w:tab/>
        <w:t xml:space="preserve"> Исполнитель гарантирует и подтверждает качество оказанных услуг.</w:t>
      </w:r>
    </w:p>
    <w:p w:rsidR="00447C5F" w:rsidRPr="002D523E" w:rsidRDefault="00447C5F" w:rsidP="00447C5F">
      <w:pPr>
        <w:widowControl w:val="0"/>
        <w:shd w:val="clear" w:color="auto" w:fill="FFFFFF"/>
        <w:tabs>
          <w:tab w:val="left" w:pos="540"/>
        </w:tabs>
        <w:autoSpaceDE w:val="0"/>
        <w:autoSpaceDN w:val="0"/>
        <w:adjustRightInd w:val="0"/>
        <w:spacing w:after="120"/>
        <w:ind w:left="567" w:right="34" w:hanging="567"/>
        <w:jc w:val="both"/>
        <w:rPr>
          <w:sz w:val="24"/>
        </w:rPr>
      </w:pPr>
      <w:r w:rsidRPr="002D523E">
        <w:rPr>
          <w:sz w:val="24"/>
        </w:rPr>
        <w:t xml:space="preserve">4.2.  Гарантийный период на оказанные услуги составляет 5 (Пять) лет </w:t>
      </w:r>
      <w:proofErr w:type="gramStart"/>
      <w:r w:rsidRPr="002D523E">
        <w:rPr>
          <w:sz w:val="24"/>
        </w:rPr>
        <w:t>с даты выполнения</w:t>
      </w:r>
      <w:proofErr w:type="gramEnd"/>
      <w:r w:rsidRPr="002D523E">
        <w:rPr>
          <w:sz w:val="24"/>
        </w:rPr>
        <w:t xml:space="preserve"> Исполнителем своих обязательств по договору в соответствии с подпунктом </w:t>
      </w:r>
      <w:r w:rsidRPr="002D523E">
        <w:rPr>
          <w:color w:val="FF0000"/>
          <w:sz w:val="24"/>
        </w:rPr>
        <w:t xml:space="preserve">2.2.11 </w:t>
      </w:r>
      <w:r w:rsidRPr="002D523E">
        <w:rPr>
          <w:sz w:val="24"/>
        </w:rPr>
        <w:t>настоящего договора.</w:t>
      </w:r>
    </w:p>
    <w:p w:rsidR="00447C5F" w:rsidRPr="002D523E" w:rsidRDefault="00447C5F" w:rsidP="00447C5F">
      <w:pPr>
        <w:widowControl w:val="0"/>
        <w:shd w:val="clear" w:color="auto" w:fill="FFFFFF"/>
        <w:tabs>
          <w:tab w:val="left" w:pos="540"/>
        </w:tabs>
        <w:autoSpaceDE w:val="0"/>
        <w:autoSpaceDN w:val="0"/>
        <w:adjustRightInd w:val="0"/>
        <w:spacing w:after="120"/>
        <w:ind w:left="567" w:right="34" w:hanging="567"/>
        <w:jc w:val="both"/>
        <w:rPr>
          <w:sz w:val="24"/>
        </w:rPr>
      </w:pPr>
      <w:r w:rsidRPr="002D523E">
        <w:rPr>
          <w:sz w:val="24"/>
        </w:rPr>
        <w:t>4.3.</w:t>
      </w:r>
      <w:r w:rsidRPr="002D523E">
        <w:rPr>
          <w:sz w:val="24"/>
        </w:rPr>
        <w:tab/>
        <w:t>Исполнитель гарантирует свою ответственность за неисполнение или ненадлежащее исполнение обязательств по настоящему договору, в том числе и в случае неисполнения обязанности по качественному оказанию аудиторских услуг.</w:t>
      </w:r>
    </w:p>
    <w:p w:rsidR="00447C5F" w:rsidRPr="002D523E" w:rsidRDefault="00447C5F" w:rsidP="00447C5F">
      <w:pPr>
        <w:pStyle w:val="20"/>
        <w:rPr>
          <w:rFonts w:ascii="Times New Roman" w:hAnsi="Times New Roman" w:cs="Times New Roman"/>
          <w:i w:val="0"/>
          <w:sz w:val="24"/>
          <w:szCs w:val="24"/>
        </w:rPr>
      </w:pPr>
      <w:r w:rsidRPr="002D523E">
        <w:rPr>
          <w:rFonts w:ascii="Times New Roman" w:hAnsi="Times New Roman" w:cs="Times New Roman"/>
          <w:i w:val="0"/>
          <w:sz w:val="24"/>
          <w:szCs w:val="24"/>
        </w:rPr>
        <w:t>5. ОТВЕТСТВЕННОСТЬ СТОРОН. ШТРАФНЫЕ САНКЦИИ. ПОРЯДОК РАЗРЕШЕНИЯ СПОРОВ</w:t>
      </w:r>
      <w:r w:rsidRPr="002D523E">
        <w:rPr>
          <w:rFonts w:ascii="Times New Roman" w:hAnsi="Times New Roman" w:cs="Times New Roman"/>
          <w:i w:val="0"/>
          <w:sz w:val="24"/>
          <w:szCs w:val="24"/>
        </w:rPr>
        <w:tab/>
      </w:r>
    </w:p>
    <w:p w:rsidR="00447C5F" w:rsidRPr="002D523E" w:rsidRDefault="00447C5F" w:rsidP="00447C5F">
      <w:pPr>
        <w:widowControl w:val="0"/>
        <w:shd w:val="clear" w:color="auto" w:fill="FFFFFF"/>
        <w:tabs>
          <w:tab w:val="left" w:pos="540"/>
        </w:tabs>
        <w:autoSpaceDE w:val="0"/>
        <w:autoSpaceDN w:val="0"/>
        <w:adjustRightInd w:val="0"/>
        <w:spacing w:after="120"/>
        <w:ind w:left="567" w:right="34" w:hanging="567"/>
        <w:jc w:val="both"/>
        <w:rPr>
          <w:sz w:val="24"/>
        </w:rPr>
      </w:pPr>
      <w:r w:rsidRPr="002D523E">
        <w:rPr>
          <w:sz w:val="24"/>
        </w:rPr>
        <w:t>5.1.</w:t>
      </w:r>
      <w:r w:rsidRPr="002D523E">
        <w:rPr>
          <w:sz w:val="24"/>
        </w:rPr>
        <w:tab/>
        <w:t>За неисполнение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 и условиями настоящего Договора;</w:t>
      </w:r>
    </w:p>
    <w:p w:rsidR="00447C5F" w:rsidRPr="002D523E" w:rsidRDefault="00447C5F" w:rsidP="00447C5F">
      <w:pPr>
        <w:widowControl w:val="0"/>
        <w:shd w:val="clear" w:color="auto" w:fill="FFFFFF"/>
        <w:tabs>
          <w:tab w:val="left" w:pos="540"/>
        </w:tabs>
        <w:autoSpaceDE w:val="0"/>
        <w:autoSpaceDN w:val="0"/>
        <w:adjustRightInd w:val="0"/>
        <w:spacing w:after="120"/>
        <w:ind w:left="567" w:right="34" w:hanging="567"/>
        <w:jc w:val="both"/>
        <w:rPr>
          <w:sz w:val="24"/>
        </w:rPr>
      </w:pPr>
      <w:r w:rsidRPr="002D523E">
        <w:rPr>
          <w:sz w:val="24"/>
        </w:rPr>
        <w:t xml:space="preserve">         Ущерб, причиненный одной из Сторон в результате невыполнения обязатель</w:t>
      </w:r>
      <w:proofErr w:type="gramStart"/>
      <w:r w:rsidRPr="002D523E">
        <w:rPr>
          <w:sz w:val="24"/>
        </w:rPr>
        <w:t>ств др</w:t>
      </w:r>
      <w:proofErr w:type="gramEnd"/>
      <w:r w:rsidRPr="002D523E">
        <w:rPr>
          <w:sz w:val="24"/>
        </w:rPr>
        <w:t>угой Стороной, определяется обоснованным расчетом и возмещается виновной Стороной.</w:t>
      </w:r>
    </w:p>
    <w:p w:rsidR="00447C5F" w:rsidRPr="002D523E" w:rsidRDefault="00447C5F" w:rsidP="00447C5F">
      <w:pPr>
        <w:pStyle w:val="a4"/>
        <w:ind w:left="567" w:hanging="567"/>
        <w:jc w:val="both"/>
        <w:rPr>
          <w:sz w:val="24"/>
        </w:rPr>
      </w:pPr>
      <w:r w:rsidRPr="002D523E">
        <w:rPr>
          <w:sz w:val="24"/>
        </w:rPr>
        <w:t xml:space="preserve">5.2.   Предъявление Сторонами неустойки (пени, штрафа) и (или) иных санкций за нарушение обязательств по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447C5F" w:rsidRPr="002D523E" w:rsidRDefault="00447C5F" w:rsidP="00447C5F">
      <w:pPr>
        <w:pStyle w:val="a4"/>
        <w:ind w:left="567" w:hanging="567"/>
        <w:jc w:val="both"/>
        <w:rPr>
          <w:sz w:val="24"/>
        </w:rPr>
      </w:pPr>
      <w:r w:rsidRPr="002D523E">
        <w:rPr>
          <w:sz w:val="24"/>
        </w:rPr>
        <w:lastRenderedPageBreak/>
        <w:t>5.3.  Стороны договорились, что неустойка (пеня, штраф) за неисполнение или ненадлежащее исполнение обязательств по Договору является штрафной и стороны вправе взыскать убытки, включая упущенную выгоду, в полной сумме сверх неустойки. Возмещение убытков, уплата неустойки (пени, штрафа) не освобождает Стороны от исполнения принятых на себя обязательств по Договору.</w:t>
      </w:r>
    </w:p>
    <w:p w:rsidR="00447C5F" w:rsidRPr="002D523E" w:rsidRDefault="00447C5F" w:rsidP="00447C5F">
      <w:pPr>
        <w:pStyle w:val="a4"/>
        <w:ind w:left="567" w:hanging="567"/>
        <w:jc w:val="both"/>
        <w:rPr>
          <w:sz w:val="24"/>
        </w:rPr>
      </w:pPr>
      <w:r w:rsidRPr="002D523E">
        <w:rPr>
          <w:sz w:val="24"/>
        </w:rPr>
        <w:t xml:space="preserve">5.4.     В </w:t>
      </w:r>
      <w:proofErr w:type="gramStart"/>
      <w:r w:rsidRPr="002D523E">
        <w:rPr>
          <w:sz w:val="24"/>
        </w:rPr>
        <w:t>случае</w:t>
      </w:r>
      <w:proofErr w:type="gramEnd"/>
      <w:r w:rsidRPr="002D523E">
        <w:rPr>
          <w:sz w:val="24"/>
        </w:rPr>
        <w:t xml:space="preserve"> нарушения по вине Исполнителя сроков начала и окончания услуг, сроков представления результатов услуг (итоговых документов) в  соответствии  2.2.11. настоящего Договора, Исполнитель уплачивает Заказчику пеню в размере 0,1% от суммы Договора за каждый день просрочки. </w:t>
      </w:r>
    </w:p>
    <w:p w:rsidR="00447C5F" w:rsidRPr="002D523E" w:rsidRDefault="00447C5F" w:rsidP="00447C5F">
      <w:pPr>
        <w:pStyle w:val="a4"/>
        <w:tabs>
          <w:tab w:val="left" w:pos="567"/>
        </w:tabs>
        <w:ind w:left="567" w:hanging="567"/>
        <w:jc w:val="both"/>
        <w:rPr>
          <w:sz w:val="24"/>
        </w:rPr>
      </w:pPr>
      <w:r w:rsidRPr="002D523E">
        <w:rPr>
          <w:sz w:val="24"/>
        </w:rPr>
        <w:t>5.5.</w:t>
      </w:r>
      <w:r w:rsidRPr="002D523E">
        <w:rPr>
          <w:color w:val="000000"/>
          <w:sz w:val="24"/>
        </w:rPr>
        <w:t xml:space="preserve">   </w:t>
      </w:r>
      <w:r w:rsidRPr="002D523E">
        <w:rPr>
          <w:sz w:val="24"/>
        </w:rPr>
        <w:t>За не сохранность Исполнителем предоставленной Заказчиком информации, в том числе письменных материалов, материалов и документов на электронных носителях, а также использование без согласия Заказчика результатов выполненных услуг,     Исполнитель обязан уплатить штраф в размере 10% от суммы договора.</w:t>
      </w:r>
    </w:p>
    <w:p w:rsidR="00447C5F" w:rsidRPr="002D523E" w:rsidRDefault="00447C5F" w:rsidP="00447C5F">
      <w:pPr>
        <w:spacing w:before="120"/>
        <w:ind w:left="567" w:hanging="567"/>
        <w:jc w:val="both"/>
        <w:rPr>
          <w:bCs/>
          <w:sz w:val="24"/>
        </w:rPr>
      </w:pPr>
      <w:r w:rsidRPr="002D523E">
        <w:rPr>
          <w:bCs/>
          <w:sz w:val="24"/>
        </w:rPr>
        <w:t xml:space="preserve">5.6.   Исполнитель несет ответственность за качество и своевременное выполнение услуг, а также за действия и бездействие третьих лиц, привлеченных им для выполнения услуг, как </w:t>
      </w:r>
      <w:proofErr w:type="gramStart"/>
      <w:r w:rsidRPr="002D523E">
        <w:rPr>
          <w:bCs/>
          <w:sz w:val="24"/>
        </w:rPr>
        <w:t>за</w:t>
      </w:r>
      <w:proofErr w:type="gramEnd"/>
      <w:r w:rsidRPr="002D523E">
        <w:rPr>
          <w:bCs/>
          <w:sz w:val="24"/>
        </w:rPr>
        <w:t xml:space="preserve"> свои собственные. Исполнитель несет ответственность за качество и своевременное выполнение услуг независимо от того, кем из привлеченных Исполнителем третьих лиц выполнялись работы. </w:t>
      </w:r>
    </w:p>
    <w:p w:rsidR="00447C5F" w:rsidRPr="002D523E" w:rsidRDefault="00447C5F" w:rsidP="00447C5F">
      <w:pPr>
        <w:spacing w:before="120"/>
        <w:ind w:left="567" w:hanging="567"/>
        <w:jc w:val="both"/>
        <w:rPr>
          <w:bCs/>
          <w:sz w:val="24"/>
        </w:rPr>
      </w:pPr>
      <w:r w:rsidRPr="002D523E">
        <w:rPr>
          <w:bCs/>
          <w:sz w:val="24"/>
        </w:rPr>
        <w:t xml:space="preserve">5.7.  </w:t>
      </w:r>
      <w:proofErr w:type="gramStart"/>
      <w:r w:rsidRPr="002D523E">
        <w:rPr>
          <w:bCs/>
          <w:sz w:val="24"/>
        </w:rPr>
        <w:t>Несоблюдение Исполнителем и третьими лицами, привлекаемыми Исполнителем, требований по охране труда, промышленной, пожарной и экологической безопасности, действующих в Республике Беларусь, является существенным нарушением условий настоящего договора и дает Заказчику право расторгнуть настоящий Договор в одностороннем порядке без обязательств Заказчика по возмещению убытков Исполнителя, связанных с таким расторжением или требовать уплаты штрафа в размере 1 000 (одна тысяча)  рублей за каждый</w:t>
      </w:r>
      <w:proofErr w:type="gramEnd"/>
      <w:r w:rsidRPr="002D523E">
        <w:rPr>
          <w:bCs/>
          <w:sz w:val="24"/>
        </w:rPr>
        <w:t xml:space="preserve"> случай нарушения. </w:t>
      </w:r>
    </w:p>
    <w:p w:rsidR="00447C5F" w:rsidRPr="002D523E" w:rsidRDefault="00447C5F" w:rsidP="00447C5F">
      <w:pPr>
        <w:ind w:left="567" w:hanging="567"/>
        <w:jc w:val="both"/>
        <w:rPr>
          <w:sz w:val="24"/>
        </w:rPr>
      </w:pPr>
      <w:r w:rsidRPr="002D523E">
        <w:rPr>
          <w:bCs/>
          <w:sz w:val="24"/>
        </w:rPr>
        <w:t>5.8.</w:t>
      </w:r>
      <w:r w:rsidRPr="002D523E">
        <w:rPr>
          <w:bCs/>
          <w:sz w:val="24"/>
        </w:rPr>
        <w:tab/>
      </w:r>
      <w:r w:rsidRPr="002D523E">
        <w:rPr>
          <w:sz w:val="24"/>
        </w:rPr>
        <w:t xml:space="preserve">Заказчик вправе зачесть сумму неустойки (штрафов, пеней), убытков, начисленных за нарушение Исполнителем условий Договора, в счет оплаты по настоящему договору.  В </w:t>
      </w:r>
      <w:proofErr w:type="gramStart"/>
      <w:r w:rsidRPr="002D523E">
        <w:rPr>
          <w:sz w:val="24"/>
        </w:rPr>
        <w:t>этом</w:t>
      </w:r>
      <w:proofErr w:type="gramEnd"/>
      <w:r w:rsidRPr="002D523E">
        <w:rPr>
          <w:sz w:val="24"/>
        </w:rPr>
        <w:t xml:space="preserve"> случае Заказчик должен направить в адрес Исполнителя письменное уведомление о зачете, в котором должна быть указана сумма начисленной неустойки/ убытков и основания их начисления, а также итоговая сумма оплаты по настоящему договору с учетом проведенного зачета. С момента получения Исполнителем указанного уведомления обязательство Заказчика по оплате в размере, равном сумме зачтенной неустойки (штрафов, пеней), убытков, прекращается.</w:t>
      </w:r>
    </w:p>
    <w:p w:rsidR="00447C5F" w:rsidRPr="002D523E" w:rsidRDefault="00447C5F" w:rsidP="00447C5F">
      <w:pPr>
        <w:ind w:left="567" w:hanging="567"/>
        <w:jc w:val="both"/>
        <w:rPr>
          <w:sz w:val="24"/>
        </w:rPr>
      </w:pPr>
      <w:r w:rsidRPr="002D523E">
        <w:rPr>
          <w:sz w:val="24"/>
        </w:rPr>
        <w:t xml:space="preserve">         Заказчик вправе вместо осуществления зачета, указанного в абзаце первом настоящего пункта, истребовать причитающуюся ему неустойку (штраф, пеню), суммы убытков в судебном порядке.</w:t>
      </w:r>
    </w:p>
    <w:p w:rsidR="00447C5F" w:rsidRPr="002D523E" w:rsidRDefault="00447C5F" w:rsidP="00447C5F">
      <w:pPr>
        <w:ind w:left="567" w:hanging="567"/>
        <w:jc w:val="both"/>
        <w:rPr>
          <w:bCs/>
          <w:sz w:val="24"/>
        </w:rPr>
      </w:pPr>
      <w:r w:rsidRPr="002D523E">
        <w:rPr>
          <w:bCs/>
          <w:sz w:val="24"/>
        </w:rPr>
        <w:t xml:space="preserve">5.9. В </w:t>
      </w:r>
      <w:proofErr w:type="gramStart"/>
      <w:r w:rsidRPr="002D523E">
        <w:rPr>
          <w:bCs/>
          <w:sz w:val="24"/>
        </w:rPr>
        <w:t>случае</w:t>
      </w:r>
      <w:proofErr w:type="gramEnd"/>
      <w:r w:rsidRPr="002D523E">
        <w:rPr>
          <w:bCs/>
          <w:sz w:val="24"/>
        </w:rPr>
        <w:t xml:space="preserve"> нарушения Заказчиком сроков оплаты услуг, Заказчик уплачивает Исполнителю пеню в размере 0,1 % от суммы неоплаченной услуги за каждый день просрочки.</w:t>
      </w:r>
    </w:p>
    <w:p w:rsidR="00447C5F" w:rsidRPr="002D523E" w:rsidRDefault="00447C5F" w:rsidP="00447C5F">
      <w:pPr>
        <w:ind w:left="567" w:hanging="567"/>
        <w:jc w:val="both"/>
        <w:rPr>
          <w:bCs/>
          <w:sz w:val="24"/>
        </w:rPr>
      </w:pPr>
      <w:r w:rsidRPr="002D523E">
        <w:rPr>
          <w:bCs/>
          <w:sz w:val="24"/>
        </w:rPr>
        <w:t xml:space="preserve">5.10. В </w:t>
      </w:r>
      <w:proofErr w:type="gramStart"/>
      <w:r w:rsidRPr="002D523E">
        <w:rPr>
          <w:bCs/>
          <w:sz w:val="24"/>
        </w:rPr>
        <w:t>случае</w:t>
      </w:r>
      <w:proofErr w:type="gramEnd"/>
      <w:r w:rsidRPr="002D523E">
        <w:rPr>
          <w:bCs/>
          <w:sz w:val="24"/>
        </w:rPr>
        <w:t xml:space="preserve"> возникновения споров Стороны примут все меры для их разрешения путем переговоров.</w:t>
      </w:r>
    </w:p>
    <w:p w:rsidR="00447C5F" w:rsidRPr="002D523E" w:rsidRDefault="00447C5F" w:rsidP="00447C5F">
      <w:pPr>
        <w:ind w:left="567" w:hanging="567"/>
        <w:jc w:val="both"/>
        <w:rPr>
          <w:bCs/>
          <w:sz w:val="24"/>
        </w:rPr>
      </w:pPr>
      <w:r w:rsidRPr="002D523E">
        <w:rPr>
          <w:bCs/>
          <w:sz w:val="24"/>
        </w:rPr>
        <w:t xml:space="preserve">5.11. </w:t>
      </w:r>
      <w:r w:rsidRPr="002D523E">
        <w:rPr>
          <w:bCs/>
          <w:sz w:val="24"/>
        </w:rPr>
        <w:tab/>
        <w:t>Если согласие не будет достигнуто путем переговоров,  все споры, связанные с исполнением настоящего Договора, а также в случае его расторжения, будут разрешаться судом по месту нахождения ответчика.</w:t>
      </w:r>
    </w:p>
    <w:p w:rsidR="00447C5F" w:rsidRPr="002D523E" w:rsidRDefault="00447C5F" w:rsidP="00447C5F">
      <w:pPr>
        <w:ind w:left="567" w:hanging="567"/>
        <w:jc w:val="both"/>
        <w:rPr>
          <w:bCs/>
          <w:sz w:val="24"/>
        </w:rPr>
      </w:pPr>
      <w:r w:rsidRPr="002D523E">
        <w:rPr>
          <w:bCs/>
          <w:sz w:val="24"/>
        </w:rPr>
        <w:t xml:space="preserve">5.12. До обращения в суд обязательным является предъявление претензии (письменного предложения о добровольном урегулировании спора). Претензия направляется заказной корреспонденцией с обратным уведомлением или вручается под роспись. Получатель претензии в течение 7 (семи) календарных дней со дня ее получения письменно уведомляет заявителя претензии о результатах рассмотрения претензии. </w:t>
      </w:r>
      <w:r w:rsidRPr="002D523E">
        <w:rPr>
          <w:bCs/>
          <w:sz w:val="24"/>
        </w:rPr>
        <w:lastRenderedPageBreak/>
        <w:t>Ответ на претензию направляется заявителю претензии заказной корреспонденцией с обратным уведомлением или вручается под роспись.</w:t>
      </w:r>
    </w:p>
    <w:p w:rsidR="00447C5F" w:rsidRPr="002D523E" w:rsidRDefault="00447C5F" w:rsidP="00447C5F">
      <w:pPr>
        <w:ind w:left="567" w:hanging="567"/>
        <w:jc w:val="both"/>
        <w:rPr>
          <w:bCs/>
          <w:sz w:val="24"/>
        </w:rPr>
      </w:pPr>
      <w:r w:rsidRPr="002D523E">
        <w:rPr>
          <w:bCs/>
          <w:sz w:val="24"/>
        </w:rPr>
        <w:t>5.13.</w:t>
      </w:r>
      <w:r w:rsidRPr="002D523E">
        <w:rPr>
          <w:bCs/>
          <w:sz w:val="24"/>
        </w:rPr>
        <w:tab/>
        <w:t>Во всем, что не предусмотрено настоящим Договором, стороны руководствуются законодательством Республики Беларусь.</w:t>
      </w:r>
    </w:p>
    <w:p w:rsidR="00447C5F" w:rsidRPr="002D523E" w:rsidRDefault="00447C5F" w:rsidP="00447C5F">
      <w:pPr>
        <w:pStyle w:val="ConsNonformat"/>
        <w:widowControl/>
        <w:ind w:left="450"/>
        <w:jc w:val="both"/>
        <w:rPr>
          <w:rFonts w:ascii="Times New Roman" w:hAnsi="Times New Roman" w:cs="Times New Roman"/>
          <w:b/>
          <w:sz w:val="24"/>
          <w:szCs w:val="24"/>
        </w:rPr>
      </w:pPr>
    </w:p>
    <w:p w:rsidR="00447C5F" w:rsidRPr="002D523E" w:rsidRDefault="00447C5F" w:rsidP="00447C5F">
      <w:pPr>
        <w:autoSpaceDE w:val="0"/>
        <w:autoSpaceDN w:val="0"/>
        <w:adjustRightInd w:val="0"/>
        <w:rPr>
          <w:b/>
          <w:sz w:val="24"/>
        </w:rPr>
      </w:pPr>
      <w:r w:rsidRPr="002D523E">
        <w:rPr>
          <w:b/>
          <w:sz w:val="24"/>
        </w:rPr>
        <w:t>6. ОСВОБОЖДЕНИЕ ОТ ОТВЕТСТВЕННОСТИ (ФОРС-МАЖОР)</w:t>
      </w:r>
    </w:p>
    <w:p w:rsidR="00447C5F" w:rsidRPr="002D523E" w:rsidRDefault="00447C5F" w:rsidP="00447C5F">
      <w:pPr>
        <w:autoSpaceDE w:val="0"/>
        <w:autoSpaceDN w:val="0"/>
        <w:adjustRightInd w:val="0"/>
        <w:ind w:left="748" w:hanging="748"/>
        <w:jc w:val="both"/>
        <w:rPr>
          <w:sz w:val="24"/>
        </w:rPr>
      </w:pPr>
      <w:r w:rsidRPr="002D523E">
        <w:rPr>
          <w:sz w:val="24"/>
        </w:rPr>
        <w:t xml:space="preserve">6.1. </w:t>
      </w:r>
      <w:r w:rsidRPr="002D523E">
        <w:rPr>
          <w:sz w:val="24"/>
        </w:rPr>
        <w:tab/>
      </w:r>
      <w:proofErr w:type="gramStart"/>
      <w:r w:rsidRPr="002D523E">
        <w:rPr>
          <w:sz w:val="24"/>
        </w:rPr>
        <w:t>Стороны не отвечают друг перед другом за невыполнение или несвоевременное выполнение каких-либо обязательств по данному Договору, если такое невыполнение или несвоевременное выполнение вызваны обстоятельствами непреодолимой силы, включающими пожары, наводнения, взрывы, землетрясения, забастовки, войны, неповиновения, политические беспорядки, а также любые иные события, находящиеся вне разумного контроля стороны, которая оказалась под воздействием таких обстоятельств;</w:t>
      </w:r>
      <w:proofErr w:type="gramEnd"/>
    </w:p>
    <w:p w:rsidR="00447C5F" w:rsidRPr="002D523E" w:rsidRDefault="00447C5F" w:rsidP="00447C5F">
      <w:pPr>
        <w:autoSpaceDE w:val="0"/>
        <w:autoSpaceDN w:val="0"/>
        <w:adjustRightInd w:val="0"/>
        <w:ind w:left="748"/>
        <w:jc w:val="both"/>
        <w:rPr>
          <w:sz w:val="24"/>
        </w:rPr>
      </w:pPr>
      <w:r w:rsidRPr="002D523E">
        <w:rPr>
          <w:sz w:val="24"/>
        </w:rPr>
        <w:t>Сторона не отвечает за исполнение обязательств по Договору в случае действия законов, положений, приказов или письменных указаний каких-либо государственных органов или организаций, препятствующих выполнению настоящего Договора, под юрисдикцией которых находится деятельность этой Стороны при условии, что они приняты (изданы) после подписания настоящего Договора;</w:t>
      </w:r>
    </w:p>
    <w:p w:rsidR="00447C5F" w:rsidRPr="002D523E" w:rsidRDefault="00447C5F" w:rsidP="00447C5F">
      <w:pPr>
        <w:autoSpaceDE w:val="0"/>
        <w:autoSpaceDN w:val="0"/>
        <w:adjustRightInd w:val="0"/>
        <w:ind w:left="748" w:hanging="748"/>
        <w:jc w:val="both"/>
        <w:rPr>
          <w:sz w:val="24"/>
        </w:rPr>
      </w:pPr>
      <w:r w:rsidRPr="002D523E">
        <w:rPr>
          <w:sz w:val="24"/>
        </w:rPr>
        <w:t xml:space="preserve">6.2. </w:t>
      </w:r>
      <w:r w:rsidRPr="002D523E">
        <w:rPr>
          <w:sz w:val="24"/>
        </w:rPr>
        <w:tab/>
        <w:t>Сторона, оказавшаяся под воздействием непреодолимой силы, немедленно сообщает другой Стороне телексом или факсом о начале и окончании действия непреодолимой силы и о препятствиях, мешающих своевременному выполнению Договора;</w:t>
      </w:r>
    </w:p>
    <w:p w:rsidR="00447C5F" w:rsidRPr="002D523E" w:rsidRDefault="00447C5F" w:rsidP="00447C5F">
      <w:pPr>
        <w:autoSpaceDE w:val="0"/>
        <w:autoSpaceDN w:val="0"/>
        <w:adjustRightInd w:val="0"/>
        <w:ind w:left="748"/>
        <w:jc w:val="both"/>
        <w:rPr>
          <w:sz w:val="24"/>
        </w:rPr>
      </w:pPr>
      <w:proofErr w:type="gramStart"/>
      <w:r w:rsidRPr="002D523E">
        <w:rPr>
          <w:sz w:val="24"/>
        </w:rPr>
        <w:t>Если обстоятельства непреодолимой силы таковы, что они значительно влияют на цели и задачи данного Договора или не позволяют одной из Сторон выполнять свои обязательства в  течение срока, превышающего 3 месяца, тогда в любом из перечисленных случаев Сторона, не подвергшаяся воздействию таких обстоятельств, имеет право немедленно прекратить данный Договор, письменно уведомив об этом другую Сторону.</w:t>
      </w:r>
      <w:proofErr w:type="gramEnd"/>
    </w:p>
    <w:p w:rsidR="00447C5F" w:rsidRPr="002D523E" w:rsidRDefault="00447C5F" w:rsidP="00447C5F">
      <w:pPr>
        <w:autoSpaceDE w:val="0"/>
        <w:autoSpaceDN w:val="0"/>
        <w:adjustRightInd w:val="0"/>
        <w:ind w:left="748"/>
        <w:jc w:val="both"/>
        <w:rPr>
          <w:sz w:val="24"/>
        </w:rPr>
      </w:pPr>
    </w:p>
    <w:p w:rsidR="00447C5F" w:rsidRPr="002D523E" w:rsidRDefault="00447C5F" w:rsidP="00447C5F">
      <w:pPr>
        <w:ind w:left="357" w:hanging="357"/>
        <w:jc w:val="both"/>
        <w:rPr>
          <w:b/>
          <w:sz w:val="24"/>
        </w:rPr>
      </w:pPr>
      <w:r w:rsidRPr="002D523E">
        <w:rPr>
          <w:b/>
          <w:sz w:val="24"/>
        </w:rPr>
        <w:t>7. ПОРЯДОК СДАЧИ И ПРИЕМКИ ОКАЗАННЫХ УСЛУГ</w:t>
      </w:r>
    </w:p>
    <w:p w:rsidR="00447C5F" w:rsidRPr="002D523E" w:rsidRDefault="00447C5F" w:rsidP="00447C5F">
      <w:pPr>
        <w:pStyle w:val="a5"/>
        <w:ind w:left="720" w:hanging="720"/>
        <w:rPr>
          <w:sz w:val="24"/>
        </w:rPr>
      </w:pPr>
      <w:r w:rsidRPr="002D523E">
        <w:rPr>
          <w:sz w:val="24"/>
        </w:rPr>
        <w:t>7.1.</w:t>
      </w:r>
      <w:r w:rsidRPr="002D523E">
        <w:rPr>
          <w:sz w:val="24"/>
        </w:rPr>
        <w:tab/>
        <w:t>По завершении оказания услуг, предусмотренных настоящим Договором, Исполнитель направляет Заказчику для подписания акт сдачи-приемки оказанных услуг;</w:t>
      </w:r>
    </w:p>
    <w:p w:rsidR="00447C5F" w:rsidRPr="002D523E" w:rsidRDefault="00447C5F" w:rsidP="00447C5F">
      <w:pPr>
        <w:pStyle w:val="a5"/>
        <w:ind w:left="720" w:hanging="720"/>
        <w:rPr>
          <w:sz w:val="24"/>
        </w:rPr>
      </w:pPr>
      <w:r w:rsidRPr="002D523E">
        <w:rPr>
          <w:sz w:val="24"/>
        </w:rPr>
        <w:t>7.2.</w:t>
      </w:r>
      <w:r w:rsidRPr="002D523E">
        <w:rPr>
          <w:sz w:val="24"/>
        </w:rPr>
        <w:tab/>
        <w:t xml:space="preserve">В течение 10 (десяти) рабочих дней со дня получения акта Заказчик обязан подписать его и один экземпляр выслать Исполнителю заказным письмом или передать иным образом, либо представить в указанный срок свои замечания по существу оказанных услуг или мотивированный отказ от приемки услуг. В </w:t>
      </w:r>
      <w:proofErr w:type="gramStart"/>
      <w:r w:rsidRPr="002D523E">
        <w:rPr>
          <w:sz w:val="24"/>
        </w:rPr>
        <w:t>случае</w:t>
      </w:r>
      <w:proofErr w:type="gramEnd"/>
      <w:r w:rsidRPr="002D523E">
        <w:rPr>
          <w:sz w:val="24"/>
        </w:rPr>
        <w:t xml:space="preserve"> </w:t>
      </w:r>
      <w:proofErr w:type="spellStart"/>
      <w:r w:rsidRPr="002D523E">
        <w:rPr>
          <w:sz w:val="24"/>
        </w:rPr>
        <w:t>неподписания</w:t>
      </w:r>
      <w:proofErr w:type="spellEnd"/>
      <w:r w:rsidRPr="002D523E">
        <w:rPr>
          <w:sz w:val="24"/>
        </w:rPr>
        <w:t xml:space="preserve"> акта сдачи-приемки услуг и </w:t>
      </w:r>
      <w:proofErr w:type="spellStart"/>
      <w:r w:rsidRPr="002D523E">
        <w:rPr>
          <w:sz w:val="24"/>
        </w:rPr>
        <w:t>непоступления</w:t>
      </w:r>
      <w:proofErr w:type="spellEnd"/>
      <w:r w:rsidRPr="002D523E">
        <w:rPr>
          <w:sz w:val="24"/>
        </w:rPr>
        <w:t xml:space="preserve"> письменных замечаний в указанный срок, услуги считаются принятыми.</w:t>
      </w:r>
    </w:p>
    <w:p w:rsidR="00447C5F" w:rsidRPr="002D523E" w:rsidRDefault="00447C5F" w:rsidP="00447C5F">
      <w:pPr>
        <w:pStyle w:val="a5"/>
        <w:ind w:left="720" w:hanging="720"/>
        <w:rPr>
          <w:sz w:val="24"/>
        </w:rPr>
      </w:pPr>
      <w:r w:rsidRPr="002D523E">
        <w:rPr>
          <w:sz w:val="24"/>
        </w:rPr>
        <w:tab/>
      </w:r>
    </w:p>
    <w:p w:rsidR="00447C5F" w:rsidRPr="002D523E" w:rsidRDefault="00447C5F" w:rsidP="00447C5F">
      <w:pPr>
        <w:pStyle w:val="ConsNonformat"/>
        <w:widowControl/>
        <w:tabs>
          <w:tab w:val="left" w:pos="360"/>
        </w:tabs>
        <w:ind w:left="540" w:hanging="540"/>
        <w:jc w:val="both"/>
        <w:rPr>
          <w:rFonts w:ascii="Times New Roman" w:hAnsi="Times New Roman" w:cs="Times New Roman"/>
          <w:b/>
          <w:sz w:val="24"/>
          <w:szCs w:val="24"/>
        </w:rPr>
      </w:pPr>
      <w:r w:rsidRPr="002D523E">
        <w:rPr>
          <w:rFonts w:ascii="Times New Roman" w:hAnsi="Times New Roman" w:cs="Times New Roman"/>
          <w:b/>
          <w:sz w:val="24"/>
          <w:szCs w:val="24"/>
        </w:rPr>
        <w:t>8. КОНФИДЕНЦИАЛЬНОСТЬ</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8 .1. </w:t>
      </w:r>
      <w:r w:rsidRPr="002D523E">
        <w:rPr>
          <w:rFonts w:ascii="Times New Roman" w:hAnsi="Times New Roman" w:cs="Times New Roman"/>
          <w:sz w:val="24"/>
          <w:szCs w:val="24"/>
        </w:rPr>
        <w:tab/>
        <w:t>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8.2. </w:t>
      </w:r>
      <w:r w:rsidRPr="002D523E">
        <w:rPr>
          <w:rFonts w:ascii="Times New Roman" w:hAnsi="Times New Roman" w:cs="Times New Roman"/>
          <w:sz w:val="24"/>
          <w:szCs w:val="24"/>
        </w:rPr>
        <w:tab/>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rsidR="00447C5F" w:rsidRPr="002D523E" w:rsidRDefault="00447C5F" w:rsidP="00447C5F">
      <w:pPr>
        <w:autoSpaceDE w:val="0"/>
        <w:autoSpaceDN w:val="0"/>
        <w:adjustRightInd w:val="0"/>
        <w:ind w:left="705" w:hanging="705"/>
        <w:jc w:val="both"/>
        <w:rPr>
          <w:sz w:val="24"/>
        </w:rPr>
      </w:pPr>
      <w:r w:rsidRPr="002D523E">
        <w:rPr>
          <w:sz w:val="24"/>
        </w:rPr>
        <w:t>8.3.</w:t>
      </w:r>
      <w:r w:rsidRPr="002D523E">
        <w:rPr>
          <w:sz w:val="24"/>
        </w:rPr>
        <w:tab/>
        <w:t>Обязанность соблюдения конфиденциальности сохраняется и после прекращения договорных отношений между Исполнителем и Заказчиком услуг.</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lastRenderedPageBreak/>
        <w:t xml:space="preserve">8.4. </w:t>
      </w:r>
      <w:r w:rsidRPr="002D523E">
        <w:rPr>
          <w:rFonts w:ascii="Times New Roman" w:hAnsi="Times New Roman" w:cs="Times New Roman"/>
          <w:sz w:val="24"/>
          <w:szCs w:val="24"/>
        </w:rPr>
        <w:tab/>
        <w:t>Ограничения относительно разглашения информации не относятся: к общедоступной информации или информации, ставшей таковой не по вине Сторон, а также информации, ставшей известной Стороне из иных источников до или после получения ее от другой Стороны.</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 xml:space="preserve">8.5. </w:t>
      </w:r>
      <w:r w:rsidRPr="002D523E">
        <w:rPr>
          <w:rFonts w:ascii="Times New Roman" w:hAnsi="Times New Roman" w:cs="Times New Roman"/>
          <w:sz w:val="24"/>
          <w:szCs w:val="24"/>
        </w:rPr>
        <w:tab/>
        <w:t>Исполнитель не несет ответственности в случае передачи информации государственным органам, имеющим право затребовать ее в соответствии с законодательством Республики Беларусь.</w:t>
      </w:r>
    </w:p>
    <w:p w:rsidR="00447C5F" w:rsidRPr="002D523E" w:rsidRDefault="00447C5F" w:rsidP="00447C5F">
      <w:pPr>
        <w:pStyle w:val="ConsNonformat"/>
        <w:widowControl/>
        <w:tabs>
          <w:tab w:val="left" w:pos="720"/>
        </w:tabs>
        <w:ind w:left="720" w:hanging="720"/>
        <w:jc w:val="both"/>
        <w:rPr>
          <w:rFonts w:ascii="Times New Roman" w:hAnsi="Times New Roman" w:cs="Times New Roman"/>
          <w:color w:val="000000" w:themeColor="text1"/>
          <w:sz w:val="24"/>
          <w:szCs w:val="24"/>
        </w:rPr>
      </w:pPr>
      <w:r w:rsidRPr="002D523E">
        <w:rPr>
          <w:rFonts w:ascii="Times New Roman" w:hAnsi="Times New Roman" w:cs="Times New Roman"/>
          <w:sz w:val="24"/>
          <w:szCs w:val="24"/>
        </w:rPr>
        <w:t xml:space="preserve">8.6. </w:t>
      </w:r>
      <w:r w:rsidRPr="002D523E">
        <w:rPr>
          <w:rFonts w:ascii="Times New Roman" w:hAnsi="Times New Roman" w:cs="Times New Roman"/>
          <w:sz w:val="24"/>
          <w:szCs w:val="24"/>
        </w:rPr>
        <w:tab/>
      </w:r>
      <w:r w:rsidRPr="002D523E">
        <w:rPr>
          <w:rFonts w:ascii="Times New Roman" w:hAnsi="Times New Roman" w:cs="Times New Roman"/>
          <w:color w:val="000000" w:themeColor="text1"/>
          <w:sz w:val="24"/>
          <w:szCs w:val="24"/>
        </w:rPr>
        <w:t xml:space="preserve">Условия настоящего раздела не распространяются в отношении сведений, содержащихся в представленных Заказчику итоговых документах в соответствии с </w:t>
      </w:r>
      <w:proofErr w:type="gramStart"/>
      <w:r w:rsidRPr="002D523E">
        <w:rPr>
          <w:rFonts w:ascii="Times New Roman" w:hAnsi="Times New Roman" w:cs="Times New Roman"/>
          <w:color w:val="000000" w:themeColor="text1"/>
          <w:sz w:val="24"/>
          <w:szCs w:val="24"/>
        </w:rPr>
        <w:t>п.п. 2.2.12</w:t>
      </w:r>
      <w:proofErr w:type="gramEnd"/>
      <w:r w:rsidRPr="002D523E">
        <w:rPr>
          <w:rFonts w:ascii="Times New Roman" w:hAnsi="Times New Roman" w:cs="Times New Roman"/>
          <w:color w:val="000000" w:themeColor="text1"/>
          <w:sz w:val="24"/>
          <w:szCs w:val="24"/>
        </w:rPr>
        <w:t>. настоящего Договора.</w:t>
      </w:r>
    </w:p>
    <w:p w:rsidR="00447C5F" w:rsidRPr="002D523E" w:rsidRDefault="00447C5F" w:rsidP="00447C5F">
      <w:pPr>
        <w:pStyle w:val="ConsNonformat"/>
        <w:widowControl/>
        <w:tabs>
          <w:tab w:val="left" w:pos="720"/>
        </w:tabs>
        <w:ind w:left="720" w:hanging="720"/>
        <w:jc w:val="both"/>
        <w:rPr>
          <w:rFonts w:ascii="Times New Roman" w:hAnsi="Times New Roman" w:cs="Times New Roman"/>
          <w:color w:val="000000" w:themeColor="text1"/>
          <w:sz w:val="24"/>
          <w:szCs w:val="24"/>
        </w:rPr>
      </w:pPr>
    </w:p>
    <w:p w:rsidR="00447C5F" w:rsidRPr="002D523E" w:rsidRDefault="00447C5F" w:rsidP="00447C5F">
      <w:pPr>
        <w:pStyle w:val="ConsNonformat"/>
        <w:widowControl/>
        <w:tabs>
          <w:tab w:val="left" w:pos="720"/>
        </w:tabs>
        <w:ind w:left="720" w:hanging="720"/>
        <w:jc w:val="both"/>
        <w:rPr>
          <w:rFonts w:ascii="Times New Roman" w:hAnsi="Times New Roman" w:cs="Times New Roman"/>
          <w:b/>
          <w:sz w:val="24"/>
          <w:szCs w:val="24"/>
        </w:rPr>
      </w:pPr>
      <w:r w:rsidRPr="002D523E">
        <w:rPr>
          <w:rFonts w:ascii="Times New Roman" w:hAnsi="Times New Roman" w:cs="Times New Roman"/>
          <w:b/>
          <w:sz w:val="24"/>
          <w:szCs w:val="24"/>
        </w:rPr>
        <w:t>9. СРОК ОКАЗАНИЯ УСЛУГ</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9.1.</w:t>
      </w:r>
      <w:r w:rsidRPr="002D523E">
        <w:rPr>
          <w:rFonts w:ascii="Times New Roman" w:hAnsi="Times New Roman" w:cs="Times New Roman"/>
          <w:sz w:val="24"/>
          <w:szCs w:val="24"/>
        </w:rPr>
        <w:tab/>
        <w:t xml:space="preserve">Срок оказания услуг указан в п. 1.2. Договора и может быть </w:t>
      </w:r>
      <w:proofErr w:type="gramStart"/>
      <w:r w:rsidRPr="002D523E">
        <w:rPr>
          <w:rFonts w:ascii="Times New Roman" w:hAnsi="Times New Roman" w:cs="Times New Roman"/>
          <w:sz w:val="24"/>
          <w:szCs w:val="24"/>
        </w:rPr>
        <w:t>изменен</w:t>
      </w:r>
      <w:proofErr w:type="gramEnd"/>
      <w:r w:rsidRPr="002D523E">
        <w:rPr>
          <w:rFonts w:ascii="Times New Roman" w:hAnsi="Times New Roman" w:cs="Times New Roman"/>
          <w:sz w:val="24"/>
          <w:szCs w:val="24"/>
        </w:rPr>
        <w:t xml:space="preserve"> соответствующим дополнительным соглашением.</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9.2.</w:t>
      </w:r>
      <w:r w:rsidRPr="002D523E">
        <w:rPr>
          <w:rFonts w:ascii="Times New Roman" w:hAnsi="Times New Roman" w:cs="Times New Roman"/>
          <w:sz w:val="24"/>
          <w:szCs w:val="24"/>
        </w:rPr>
        <w:tab/>
        <w:t>Срок оказания услуг включает время планирования услуг, время непосредственного проведения аудиторских процедур в месте нахождения Заказчика, а также время, необходимое на подготовку итоговых документов и рабочих документов аудиторов.</w:t>
      </w:r>
    </w:p>
    <w:p w:rsidR="00447C5F" w:rsidRPr="002D523E" w:rsidRDefault="00447C5F" w:rsidP="00447C5F">
      <w:pPr>
        <w:shd w:val="clear" w:color="auto" w:fill="FFFFFF"/>
        <w:tabs>
          <w:tab w:val="left" w:pos="1134"/>
        </w:tabs>
        <w:autoSpaceDE w:val="0"/>
        <w:autoSpaceDN w:val="0"/>
        <w:adjustRightInd w:val="0"/>
        <w:ind w:left="142"/>
        <w:jc w:val="both"/>
        <w:rPr>
          <w:b/>
          <w:sz w:val="24"/>
        </w:rPr>
      </w:pPr>
    </w:p>
    <w:p w:rsidR="00447C5F" w:rsidRPr="002D523E" w:rsidRDefault="00447C5F" w:rsidP="00447C5F">
      <w:pPr>
        <w:shd w:val="clear" w:color="auto" w:fill="FFFFFF"/>
        <w:tabs>
          <w:tab w:val="left" w:pos="1134"/>
        </w:tabs>
        <w:autoSpaceDE w:val="0"/>
        <w:autoSpaceDN w:val="0"/>
        <w:adjustRightInd w:val="0"/>
        <w:jc w:val="both"/>
        <w:rPr>
          <w:b/>
          <w:sz w:val="24"/>
        </w:rPr>
      </w:pPr>
      <w:r w:rsidRPr="002D523E">
        <w:rPr>
          <w:b/>
          <w:sz w:val="24"/>
        </w:rPr>
        <w:t>10.  АНТИКОРРУПЦИОННАЯ ОГОВОРКА</w:t>
      </w:r>
    </w:p>
    <w:p w:rsidR="00447C5F" w:rsidRPr="002D523E" w:rsidRDefault="00447C5F" w:rsidP="00447C5F">
      <w:pPr>
        <w:shd w:val="clear" w:color="auto" w:fill="FFFFFF"/>
        <w:tabs>
          <w:tab w:val="left" w:pos="1134"/>
        </w:tabs>
        <w:autoSpaceDE w:val="0"/>
        <w:autoSpaceDN w:val="0"/>
        <w:adjustRightInd w:val="0"/>
        <w:ind w:left="709" w:hanging="709"/>
        <w:jc w:val="both"/>
        <w:rPr>
          <w:sz w:val="24"/>
        </w:rPr>
      </w:pPr>
      <w:r w:rsidRPr="002D523E">
        <w:rPr>
          <w:sz w:val="24"/>
        </w:rPr>
        <w:t>10.1</w:t>
      </w:r>
      <w:proofErr w:type="gramStart"/>
      <w:r w:rsidRPr="002D523E">
        <w:rPr>
          <w:sz w:val="24"/>
        </w:rPr>
        <w:t xml:space="preserve">    П</w:t>
      </w:r>
      <w:proofErr w:type="gramEnd"/>
      <w:r w:rsidRPr="002D523E">
        <w:rPr>
          <w:sz w:val="24"/>
        </w:rPr>
        <w:t xml:space="preserve">ри исполнении своих обязательств по настоящему договору стороны, их </w:t>
      </w:r>
      <w:proofErr w:type="spellStart"/>
      <w:r w:rsidRPr="002D523E">
        <w:rPr>
          <w:sz w:val="24"/>
        </w:rPr>
        <w:t>аффилированные</w:t>
      </w:r>
      <w:proofErr w:type="spellEnd"/>
      <w:r w:rsidRPr="002D523E">
        <w:rPr>
          <w:sz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не осуществляют действия, квалифицируемые применимым для целей настоящего договора законодательством как дача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7C5F" w:rsidRPr="002D523E" w:rsidRDefault="00447C5F" w:rsidP="00447C5F">
      <w:pPr>
        <w:shd w:val="clear" w:color="auto" w:fill="FFFFFF"/>
        <w:tabs>
          <w:tab w:val="left" w:pos="1134"/>
        </w:tabs>
        <w:autoSpaceDE w:val="0"/>
        <w:autoSpaceDN w:val="0"/>
        <w:adjustRightInd w:val="0"/>
        <w:ind w:left="709" w:hanging="709"/>
        <w:jc w:val="both"/>
        <w:rPr>
          <w:color w:val="000000"/>
          <w:sz w:val="24"/>
        </w:rPr>
      </w:pPr>
      <w:r w:rsidRPr="002D523E">
        <w:rPr>
          <w:color w:val="000000"/>
          <w:sz w:val="24"/>
        </w:rPr>
        <w:t xml:space="preserve">10.2  В </w:t>
      </w:r>
      <w:proofErr w:type="gramStart"/>
      <w:r w:rsidRPr="002D523E">
        <w:rPr>
          <w:color w:val="000000"/>
          <w:sz w:val="24"/>
        </w:rPr>
        <w:t>случае</w:t>
      </w:r>
      <w:proofErr w:type="gramEnd"/>
      <w:r w:rsidRPr="002D523E">
        <w:rPr>
          <w:color w:val="000000"/>
          <w:sz w:val="24"/>
        </w:rPr>
        <w:t xml:space="preserve">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контрагенту в течение десяти рабочих дней </w:t>
      </w:r>
      <w:proofErr w:type="gramStart"/>
      <w:r w:rsidRPr="002D523E">
        <w:rPr>
          <w:color w:val="000000"/>
          <w:sz w:val="24"/>
        </w:rPr>
        <w:t>с даты направления</w:t>
      </w:r>
      <w:proofErr w:type="gramEnd"/>
      <w:r w:rsidRPr="002D523E">
        <w:rPr>
          <w:color w:val="000000"/>
          <w:sz w:val="24"/>
        </w:rPr>
        <w:t xml:space="preserve"> письменного уведомления.</w:t>
      </w:r>
    </w:p>
    <w:p w:rsidR="00447C5F" w:rsidRPr="002D523E" w:rsidRDefault="00447C5F" w:rsidP="00447C5F">
      <w:pPr>
        <w:shd w:val="clear" w:color="auto" w:fill="FFFFFF"/>
        <w:tabs>
          <w:tab w:val="left" w:pos="1134"/>
        </w:tabs>
        <w:autoSpaceDE w:val="0"/>
        <w:autoSpaceDN w:val="0"/>
        <w:adjustRightInd w:val="0"/>
        <w:ind w:left="709" w:hanging="709"/>
        <w:jc w:val="both"/>
        <w:rPr>
          <w:color w:val="000000"/>
          <w:sz w:val="24"/>
        </w:rPr>
      </w:pPr>
      <w:proofErr w:type="gramStart"/>
      <w:r w:rsidRPr="002D523E">
        <w:rPr>
          <w:color w:val="000000"/>
          <w:sz w:val="24"/>
        </w:rPr>
        <w:t xml:space="preserve">10.3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w:t>
      </w:r>
      <w:proofErr w:type="spellStart"/>
      <w:r w:rsidRPr="002D523E">
        <w:rPr>
          <w:color w:val="000000"/>
          <w:sz w:val="24"/>
        </w:rPr>
        <w:t>аффилированными</w:t>
      </w:r>
      <w:proofErr w:type="spellEnd"/>
      <w:r w:rsidRPr="002D523E">
        <w:rPr>
          <w:color w:val="000000"/>
          <w:sz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2D523E">
        <w:rPr>
          <w:color w:val="000000"/>
          <w:sz w:val="24"/>
        </w:rPr>
        <w:t xml:space="preserve"> легализации доходов, полученных преступным путем.</w:t>
      </w:r>
    </w:p>
    <w:p w:rsidR="00447C5F" w:rsidRPr="002D523E" w:rsidRDefault="00447C5F" w:rsidP="00447C5F">
      <w:pPr>
        <w:shd w:val="clear" w:color="auto" w:fill="FFFFFF"/>
        <w:tabs>
          <w:tab w:val="left" w:pos="1134"/>
        </w:tabs>
        <w:autoSpaceDE w:val="0"/>
        <w:autoSpaceDN w:val="0"/>
        <w:adjustRightInd w:val="0"/>
        <w:ind w:left="709" w:hanging="709"/>
        <w:jc w:val="both"/>
        <w:rPr>
          <w:b/>
          <w:sz w:val="24"/>
        </w:rPr>
      </w:pPr>
      <w:proofErr w:type="gramStart"/>
      <w:r w:rsidRPr="002D523E">
        <w:rPr>
          <w:color w:val="000000"/>
          <w:sz w:val="24"/>
        </w:rPr>
        <w:t xml:space="preserve">10.4    В случае нарушения одной стороной обязательств воздерживаться от запрещенных в настоящей оговорке действий и (или) неполучения другой стороной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w:t>
      </w:r>
      <w:r w:rsidRPr="002D523E">
        <w:rPr>
          <w:color w:val="000000"/>
          <w:sz w:val="24"/>
        </w:rPr>
        <w:lastRenderedPageBreak/>
        <w:t>направив письменное уведомление о расторжении без возмещения затрат (убытков) по исполнению обязательств по договору   другой стороне.</w:t>
      </w:r>
      <w:proofErr w:type="gramEnd"/>
      <w:r w:rsidRPr="002D523E">
        <w:rPr>
          <w:color w:val="000000"/>
          <w:sz w:val="24"/>
        </w:rPr>
        <w:t xml:space="preserve"> В то же время, сторона, по чьей инициативе </w:t>
      </w:r>
      <w:proofErr w:type="gramStart"/>
      <w:r w:rsidRPr="002D523E">
        <w:rPr>
          <w:color w:val="000000"/>
          <w:sz w:val="24"/>
        </w:rPr>
        <w:t>был</w:t>
      </w:r>
      <w:proofErr w:type="gramEnd"/>
      <w:r w:rsidRPr="002D523E">
        <w:rPr>
          <w:color w:val="000000"/>
          <w:sz w:val="24"/>
        </w:rPr>
        <w:t xml:space="preserve"> расторгнут настоящий договор в соответствии с положениями настоящей оговорки, вправе требовать возмещения реального ущерба, возникшего в результате такого расторжения.</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p>
    <w:p w:rsidR="00447C5F" w:rsidRPr="002D523E" w:rsidRDefault="00447C5F" w:rsidP="00447C5F">
      <w:pPr>
        <w:pStyle w:val="ConsNonformat"/>
        <w:widowControl/>
        <w:tabs>
          <w:tab w:val="left" w:pos="360"/>
        </w:tabs>
        <w:ind w:left="539" w:hanging="539"/>
        <w:jc w:val="both"/>
        <w:rPr>
          <w:rFonts w:ascii="Times New Roman" w:hAnsi="Times New Roman" w:cs="Times New Roman"/>
          <w:b/>
          <w:sz w:val="24"/>
          <w:szCs w:val="24"/>
        </w:rPr>
      </w:pPr>
      <w:r w:rsidRPr="002D523E">
        <w:rPr>
          <w:rFonts w:ascii="Times New Roman" w:hAnsi="Times New Roman" w:cs="Times New Roman"/>
          <w:b/>
          <w:sz w:val="24"/>
          <w:szCs w:val="24"/>
        </w:rPr>
        <w:t>11.  ЗАКЛЮЧИТЕЛЬНЫЕ ПОЛОЖЕНИЯ</w:t>
      </w:r>
    </w:p>
    <w:p w:rsidR="00447C5F" w:rsidRPr="002D523E" w:rsidRDefault="00447C5F" w:rsidP="00447C5F">
      <w:pPr>
        <w:tabs>
          <w:tab w:val="left" w:pos="360"/>
        </w:tabs>
        <w:ind w:left="720" w:hanging="720"/>
        <w:jc w:val="both"/>
        <w:rPr>
          <w:sz w:val="24"/>
        </w:rPr>
      </w:pPr>
      <w:r w:rsidRPr="002D523E">
        <w:rPr>
          <w:sz w:val="24"/>
        </w:rPr>
        <w:t xml:space="preserve">11.1. </w:t>
      </w:r>
      <w:r w:rsidRPr="002D523E">
        <w:rPr>
          <w:sz w:val="24"/>
        </w:rPr>
        <w:tab/>
        <w:t>Договор вступает в силу с момента подписания его обеими Сторонами и действует до полного исполнения ими своих обязательств по Договору;</w:t>
      </w:r>
    </w:p>
    <w:p w:rsidR="00447C5F" w:rsidRPr="002D523E" w:rsidRDefault="00447C5F" w:rsidP="00447C5F">
      <w:pPr>
        <w:pStyle w:val="a5"/>
        <w:tabs>
          <w:tab w:val="left" w:pos="360"/>
        </w:tabs>
        <w:ind w:left="720" w:hanging="720"/>
        <w:rPr>
          <w:sz w:val="24"/>
        </w:rPr>
      </w:pPr>
      <w:r w:rsidRPr="002D523E">
        <w:rPr>
          <w:sz w:val="24"/>
        </w:rPr>
        <w:t xml:space="preserve">11.2. </w:t>
      </w:r>
      <w:r w:rsidRPr="002D523E">
        <w:rPr>
          <w:sz w:val="24"/>
        </w:rPr>
        <w:tab/>
        <w:t>Заказчик вправе отказаться от Договора оказания услуг в любое время при условии оплаты Исполнителю фактически понесенных и документально подтвержденных им расходов.</w:t>
      </w:r>
    </w:p>
    <w:p w:rsidR="00447C5F" w:rsidRPr="002D523E" w:rsidRDefault="00447C5F" w:rsidP="00447C5F">
      <w:pPr>
        <w:pStyle w:val="a5"/>
        <w:tabs>
          <w:tab w:val="left" w:pos="360"/>
        </w:tabs>
        <w:ind w:left="720" w:hanging="720"/>
        <w:rPr>
          <w:sz w:val="24"/>
        </w:rPr>
      </w:pPr>
      <w:r w:rsidRPr="002D523E">
        <w:rPr>
          <w:sz w:val="24"/>
        </w:rPr>
        <w:tab/>
      </w:r>
      <w:r w:rsidRPr="002D523E">
        <w:rPr>
          <w:sz w:val="24"/>
        </w:rPr>
        <w:tab/>
        <w:t xml:space="preserve">Исполнитель вправе отказаться от исполнения обязательств по Договору лишь при условии полного возмещения Заказчику убытков, в т.ч. произведенной предоплаты. Убытки не возмещаются Заказчику, в случае если односторонний отказ от Договора вызван неисполнением Заказчиком своих обязательств по Договору, что повлекло невозможность исполнения своих обязательств Исполнителем; </w:t>
      </w:r>
    </w:p>
    <w:p w:rsidR="00447C5F" w:rsidRPr="002D523E" w:rsidRDefault="00447C5F" w:rsidP="00447C5F">
      <w:pPr>
        <w:pStyle w:val="ConsNonformat"/>
        <w:widowControl/>
        <w:tabs>
          <w:tab w:val="left" w:pos="720"/>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11.3.</w:t>
      </w:r>
      <w:r w:rsidRPr="002D523E">
        <w:rPr>
          <w:rFonts w:ascii="Times New Roman" w:hAnsi="Times New Roman" w:cs="Times New Roman"/>
          <w:sz w:val="24"/>
          <w:szCs w:val="24"/>
        </w:rPr>
        <w:tab/>
        <w:t xml:space="preserve">Исполнитель может полагаться на любые устные или письменные инструкции, запросы, уведомления и информацию, полученные от лица, которое, по мнению Исполнителя, является уполномоченным лицом Заказчика для выполнения данных действий. </w:t>
      </w:r>
      <w:proofErr w:type="gramStart"/>
      <w:r w:rsidRPr="002D523E">
        <w:rPr>
          <w:rFonts w:ascii="Times New Roman" w:hAnsi="Times New Roman" w:cs="Times New Roman"/>
          <w:sz w:val="24"/>
          <w:szCs w:val="24"/>
        </w:rPr>
        <w:t xml:space="preserve">Исполнитель может связываться с Заказчиком или его уполномоченным лицом посредством электронной почты (используя как </w:t>
      </w:r>
      <w:proofErr w:type="spellStart"/>
      <w:r w:rsidRPr="002D523E">
        <w:rPr>
          <w:rFonts w:ascii="Times New Roman" w:hAnsi="Times New Roman" w:cs="Times New Roman"/>
          <w:sz w:val="24"/>
          <w:szCs w:val="24"/>
        </w:rPr>
        <w:t>e-mail</w:t>
      </w:r>
      <w:proofErr w:type="spellEnd"/>
      <w:r w:rsidRPr="002D523E">
        <w:rPr>
          <w:rFonts w:ascii="Times New Roman" w:hAnsi="Times New Roman" w:cs="Times New Roman"/>
          <w:sz w:val="24"/>
          <w:szCs w:val="24"/>
        </w:rPr>
        <w:t xml:space="preserve"> предприятия, так и служебный </w:t>
      </w:r>
      <w:proofErr w:type="spellStart"/>
      <w:r w:rsidRPr="002D523E">
        <w:rPr>
          <w:rFonts w:ascii="Times New Roman" w:hAnsi="Times New Roman" w:cs="Times New Roman"/>
          <w:sz w:val="24"/>
          <w:szCs w:val="24"/>
        </w:rPr>
        <w:t>e-mail</w:t>
      </w:r>
      <w:proofErr w:type="spellEnd"/>
      <w:r w:rsidRPr="002D523E">
        <w:rPr>
          <w:rFonts w:ascii="Times New Roman" w:hAnsi="Times New Roman" w:cs="Times New Roman"/>
          <w:sz w:val="24"/>
          <w:szCs w:val="24"/>
        </w:rPr>
        <w:t xml:space="preserve"> соответствующего уполномоченного лица) и Заказчик согласен принять на себя все сопутствующие риски (включая риск перехвата информации или несанкционированного доступа, риск проникновения вирусов или применение других наносящих ущерб средств), и обязуется проводить проверку передаваемой информации на отсутствие вирусов;</w:t>
      </w:r>
      <w:proofErr w:type="gramEnd"/>
    </w:p>
    <w:p w:rsidR="00447C5F" w:rsidRPr="002D523E" w:rsidRDefault="00447C5F" w:rsidP="00447C5F">
      <w:pPr>
        <w:pStyle w:val="a5"/>
        <w:tabs>
          <w:tab w:val="left" w:pos="360"/>
        </w:tabs>
        <w:ind w:left="720" w:hanging="720"/>
        <w:rPr>
          <w:sz w:val="24"/>
        </w:rPr>
      </w:pPr>
      <w:r w:rsidRPr="002D523E">
        <w:rPr>
          <w:sz w:val="24"/>
        </w:rPr>
        <w:t xml:space="preserve">11.4. </w:t>
      </w:r>
      <w:r w:rsidRPr="002D523E">
        <w:rPr>
          <w:sz w:val="24"/>
        </w:rPr>
        <w:tab/>
        <w:t>Настоящий Договор составлен в двух экземплярах, по одному для каждой из Сторон;</w:t>
      </w:r>
    </w:p>
    <w:p w:rsidR="00447C5F" w:rsidRPr="002D523E" w:rsidRDefault="00447C5F" w:rsidP="00447C5F">
      <w:pPr>
        <w:pStyle w:val="ConsNonformat"/>
        <w:widowControl/>
        <w:tabs>
          <w:tab w:val="left" w:pos="765"/>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11.5.</w:t>
      </w:r>
      <w:r w:rsidRPr="002D523E">
        <w:rPr>
          <w:rFonts w:ascii="Times New Roman" w:hAnsi="Times New Roman" w:cs="Times New Roman"/>
          <w:sz w:val="24"/>
          <w:szCs w:val="24"/>
        </w:rPr>
        <w:tab/>
        <w:t>Дополнения и изменения в настоящий Договор действительны только в том случае, если они совершены в письменной форме и подписаны уполномоченными лицами Сторон;</w:t>
      </w:r>
    </w:p>
    <w:p w:rsidR="00447C5F" w:rsidRPr="002D523E" w:rsidRDefault="00447C5F" w:rsidP="00447C5F">
      <w:pPr>
        <w:pStyle w:val="ConsNonformat"/>
        <w:widowControl/>
        <w:tabs>
          <w:tab w:val="left" w:pos="765"/>
        </w:tabs>
        <w:ind w:left="720" w:hanging="720"/>
        <w:jc w:val="both"/>
        <w:rPr>
          <w:rFonts w:ascii="Times New Roman" w:hAnsi="Times New Roman" w:cs="Times New Roman"/>
          <w:sz w:val="24"/>
          <w:szCs w:val="24"/>
        </w:rPr>
      </w:pPr>
      <w:r w:rsidRPr="002D523E">
        <w:rPr>
          <w:rFonts w:ascii="Times New Roman" w:hAnsi="Times New Roman" w:cs="Times New Roman"/>
          <w:sz w:val="24"/>
          <w:szCs w:val="24"/>
        </w:rPr>
        <w:t>11.6.</w:t>
      </w:r>
      <w:r w:rsidRPr="002D523E">
        <w:rPr>
          <w:rFonts w:ascii="Times New Roman" w:hAnsi="Times New Roman" w:cs="Times New Roman"/>
          <w:sz w:val="24"/>
          <w:szCs w:val="24"/>
        </w:rPr>
        <w:tab/>
        <w:t>Все приложения, дополнительные соглашения к данному Договору являются неотъемлемой его частью;</w:t>
      </w:r>
    </w:p>
    <w:p w:rsidR="00447C5F" w:rsidRPr="002D523E" w:rsidRDefault="00447C5F" w:rsidP="00447C5F">
      <w:pPr>
        <w:autoSpaceDE w:val="0"/>
        <w:autoSpaceDN w:val="0"/>
        <w:adjustRightInd w:val="0"/>
        <w:ind w:left="720" w:hanging="720"/>
        <w:jc w:val="both"/>
        <w:rPr>
          <w:sz w:val="24"/>
        </w:rPr>
      </w:pPr>
      <w:r w:rsidRPr="002D523E">
        <w:rPr>
          <w:sz w:val="24"/>
        </w:rPr>
        <w:t>11.7.</w:t>
      </w:r>
      <w:r w:rsidRPr="002D523E">
        <w:rPr>
          <w:sz w:val="24"/>
        </w:rPr>
        <w:tab/>
        <w:t>Стороны согласны с тем, что настоящий Договор, дополнительные соглашения, приложения к нему, а также относящаяся к нему переписка может направляться посредством факсимильной  связи.</w:t>
      </w:r>
    </w:p>
    <w:p w:rsidR="00447C5F" w:rsidRPr="002D523E" w:rsidRDefault="00447C5F" w:rsidP="00447C5F">
      <w:pPr>
        <w:autoSpaceDE w:val="0"/>
        <w:autoSpaceDN w:val="0"/>
        <w:adjustRightInd w:val="0"/>
        <w:ind w:left="720" w:hanging="12"/>
        <w:jc w:val="both"/>
        <w:rPr>
          <w:sz w:val="24"/>
        </w:rPr>
      </w:pPr>
      <w:r w:rsidRPr="002D523E">
        <w:rPr>
          <w:sz w:val="24"/>
        </w:rPr>
        <w:t>При этом как Договор, так и иные указанные в настоящем пункте документы,  переданные по факсу, обладают юридической силой,  равной оригиналу.</w:t>
      </w:r>
    </w:p>
    <w:p w:rsidR="00447C5F" w:rsidRPr="002D523E" w:rsidRDefault="00447C5F" w:rsidP="00447C5F">
      <w:pPr>
        <w:autoSpaceDE w:val="0"/>
        <w:autoSpaceDN w:val="0"/>
        <w:adjustRightInd w:val="0"/>
        <w:ind w:left="720" w:hanging="12"/>
        <w:jc w:val="both"/>
        <w:rPr>
          <w:sz w:val="24"/>
        </w:rPr>
      </w:pPr>
    </w:p>
    <w:p w:rsidR="00447C5F" w:rsidRPr="002D523E" w:rsidRDefault="00447C5F" w:rsidP="00447C5F">
      <w:pPr>
        <w:pStyle w:val="ConsNonformat"/>
        <w:widowControl/>
        <w:jc w:val="both"/>
        <w:rPr>
          <w:rFonts w:ascii="Times New Roman" w:hAnsi="Times New Roman" w:cs="Times New Roman"/>
          <w:b/>
          <w:sz w:val="24"/>
          <w:szCs w:val="24"/>
        </w:rPr>
      </w:pPr>
      <w:r w:rsidRPr="002D523E">
        <w:rPr>
          <w:rFonts w:ascii="Times New Roman" w:hAnsi="Times New Roman" w:cs="Times New Roman"/>
          <w:b/>
          <w:sz w:val="24"/>
          <w:szCs w:val="24"/>
        </w:rPr>
        <w:t>12. ЮРИДИЧЕСКИЕ АДРЕСА и БАНКОВСКИЕ РЕКВИЗИТЫ СТОРОН</w:t>
      </w:r>
    </w:p>
    <w:p w:rsidR="00447C5F" w:rsidRPr="002D523E" w:rsidRDefault="00447C5F" w:rsidP="00447C5F">
      <w:pPr>
        <w:pStyle w:val="ConsNonformat"/>
        <w:widowControl/>
        <w:ind w:left="360"/>
        <w:jc w:val="both"/>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35"/>
        <w:gridCol w:w="4915"/>
        <w:gridCol w:w="45"/>
      </w:tblGrid>
      <w:tr w:rsidR="00447C5F" w:rsidRPr="002D523E" w:rsidTr="00447C5F">
        <w:trPr>
          <w:cantSplit/>
          <w:trHeight w:val="389"/>
        </w:trPr>
        <w:tc>
          <w:tcPr>
            <w:tcW w:w="4820" w:type="dxa"/>
            <w:gridSpan w:val="2"/>
            <w:tcBorders>
              <w:top w:val="nil"/>
              <w:left w:val="nil"/>
              <w:bottom w:val="nil"/>
              <w:right w:val="nil"/>
            </w:tcBorders>
            <w:hideMark/>
          </w:tcPr>
          <w:p w:rsidR="00447C5F" w:rsidRPr="002D523E" w:rsidRDefault="00447C5F" w:rsidP="00447C5F">
            <w:pPr>
              <w:ind w:left="-108" w:right="-1050"/>
              <w:jc w:val="both"/>
              <w:rPr>
                <w:b/>
                <w:sz w:val="24"/>
              </w:rPr>
            </w:pPr>
            <w:r w:rsidRPr="002D523E">
              <w:rPr>
                <w:b/>
                <w:sz w:val="24"/>
              </w:rPr>
              <w:t>Исполнитель:</w:t>
            </w:r>
          </w:p>
        </w:tc>
        <w:tc>
          <w:tcPr>
            <w:tcW w:w="4960" w:type="dxa"/>
            <w:gridSpan w:val="2"/>
            <w:tcBorders>
              <w:top w:val="nil"/>
              <w:left w:val="nil"/>
              <w:bottom w:val="nil"/>
              <w:right w:val="nil"/>
            </w:tcBorders>
          </w:tcPr>
          <w:p w:rsidR="00447C5F" w:rsidRPr="002D523E" w:rsidRDefault="00447C5F" w:rsidP="00447C5F">
            <w:pPr>
              <w:rPr>
                <w:b/>
                <w:sz w:val="24"/>
              </w:rPr>
            </w:pPr>
            <w:r w:rsidRPr="002D523E">
              <w:rPr>
                <w:b/>
                <w:sz w:val="24"/>
              </w:rPr>
              <w:t>Заказчик:</w:t>
            </w:r>
          </w:p>
        </w:tc>
      </w:tr>
      <w:tr w:rsidR="00447C5F" w:rsidRPr="002D523E" w:rsidTr="00447C5F">
        <w:tblPrEx>
          <w:tblLook w:val="0000"/>
        </w:tblPrEx>
        <w:trPr>
          <w:gridAfter w:val="1"/>
          <w:wAfter w:w="45" w:type="dxa"/>
          <w:cantSplit/>
          <w:trHeight w:val="355"/>
        </w:trPr>
        <w:tc>
          <w:tcPr>
            <w:tcW w:w="4785" w:type="dxa"/>
            <w:tcBorders>
              <w:top w:val="nil"/>
              <w:left w:val="nil"/>
              <w:bottom w:val="nil"/>
              <w:right w:val="nil"/>
            </w:tcBorders>
          </w:tcPr>
          <w:p w:rsidR="00447C5F" w:rsidRPr="002D523E" w:rsidRDefault="00447C5F" w:rsidP="00447C5F">
            <w:pPr>
              <w:ind w:left="-108" w:right="-1050"/>
              <w:jc w:val="both"/>
              <w:rPr>
                <w:b/>
                <w:sz w:val="24"/>
              </w:rPr>
            </w:pPr>
            <w:r w:rsidRPr="002D523E">
              <w:rPr>
                <w:b/>
                <w:sz w:val="24"/>
              </w:rPr>
              <w:lastRenderedPageBreak/>
              <w:t>____________________</w:t>
            </w:r>
          </w:p>
          <w:p w:rsidR="00447C5F" w:rsidRPr="002D523E" w:rsidRDefault="00447C5F" w:rsidP="00447C5F">
            <w:pPr>
              <w:ind w:left="-108" w:right="-1050"/>
              <w:jc w:val="both"/>
              <w:rPr>
                <w:sz w:val="24"/>
              </w:rPr>
            </w:pPr>
            <w:r w:rsidRPr="002D523E">
              <w:rPr>
                <w:sz w:val="24"/>
              </w:rPr>
              <w:t>Юридический адрес:</w:t>
            </w:r>
          </w:p>
          <w:p w:rsidR="00447C5F" w:rsidRPr="002D523E" w:rsidRDefault="00447C5F" w:rsidP="00447C5F">
            <w:pPr>
              <w:tabs>
                <w:tab w:val="left" w:pos="360"/>
              </w:tabs>
              <w:ind w:left="-108"/>
              <w:jc w:val="both"/>
              <w:rPr>
                <w:b/>
                <w:bCs/>
                <w:sz w:val="24"/>
              </w:rPr>
            </w:pPr>
          </w:p>
        </w:tc>
        <w:tc>
          <w:tcPr>
            <w:tcW w:w="4950" w:type="dxa"/>
            <w:gridSpan w:val="2"/>
            <w:tcBorders>
              <w:top w:val="nil"/>
              <w:left w:val="nil"/>
              <w:bottom w:val="nil"/>
              <w:right w:val="nil"/>
            </w:tcBorders>
          </w:tcPr>
          <w:p w:rsidR="00447C5F" w:rsidRPr="002D523E" w:rsidRDefault="00447C5F" w:rsidP="00447C5F">
            <w:pPr>
              <w:ind w:left="-360" w:right="-1050" w:firstLine="360"/>
              <w:jc w:val="both"/>
              <w:rPr>
                <w:b/>
                <w:sz w:val="24"/>
              </w:rPr>
            </w:pPr>
            <w:r w:rsidRPr="002D523E">
              <w:rPr>
                <w:b/>
                <w:sz w:val="24"/>
              </w:rPr>
              <w:t>ОАО «Гомельтранснефть Дружба»</w:t>
            </w:r>
          </w:p>
          <w:p w:rsidR="00447C5F" w:rsidRPr="002D523E" w:rsidRDefault="00447C5F" w:rsidP="00447C5F">
            <w:pPr>
              <w:ind w:left="-360" w:right="-1050" w:firstLine="360"/>
              <w:jc w:val="both"/>
              <w:rPr>
                <w:sz w:val="24"/>
              </w:rPr>
            </w:pPr>
          </w:p>
          <w:p w:rsidR="00447C5F" w:rsidRPr="002D523E" w:rsidRDefault="00447C5F" w:rsidP="00447C5F">
            <w:pPr>
              <w:ind w:left="-360" w:right="-1050" w:firstLine="360"/>
              <w:jc w:val="both"/>
              <w:rPr>
                <w:sz w:val="24"/>
              </w:rPr>
            </w:pPr>
            <w:r w:rsidRPr="002D523E">
              <w:rPr>
                <w:sz w:val="24"/>
              </w:rPr>
              <w:t xml:space="preserve">246022, г. Гомель, ул. </w:t>
            </w:r>
            <w:proofErr w:type="gramStart"/>
            <w:r w:rsidRPr="002D523E">
              <w:rPr>
                <w:sz w:val="24"/>
              </w:rPr>
              <w:t>Артиллерийская</w:t>
            </w:r>
            <w:proofErr w:type="gramEnd"/>
            <w:r w:rsidRPr="002D523E">
              <w:rPr>
                <w:sz w:val="24"/>
              </w:rPr>
              <w:t>, д. 8А</w:t>
            </w:r>
          </w:p>
          <w:p w:rsidR="00447C5F" w:rsidRPr="002D523E" w:rsidRDefault="00447C5F" w:rsidP="00447C5F">
            <w:pPr>
              <w:ind w:left="-360" w:right="-1050" w:firstLine="360"/>
              <w:jc w:val="both"/>
              <w:rPr>
                <w:sz w:val="24"/>
              </w:rPr>
            </w:pPr>
            <w:r w:rsidRPr="002D523E">
              <w:rPr>
                <w:sz w:val="24"/>
              </w:rPr>
              <w:t xml:space="preserve">тел./ факс: (+375 232) 34-42-04/34-48-73 </w:t>
            </w:r>
          </w:p>
          <w:p w:rsidR="00447C5F" w:rsidRPr="002D523E" w:rsidRDefault="00447C5F" w:rsidP="00447C5F">
            <w:pPr>
              <w:ind w:left="-360" w:right="-1050" w:firstLine="360"/>
              <w:jc w:val="both"/>
              <w:rPr>
                <w:sz w:val="24"/>
                <w:lang w:val="en-US"/>
              </w:rPr>
            </w:pPr>
            <w:r w:rsidRPr="002D523E">
              <w:rPr>
                <w:sz w:val="24"/>
                <w:lang w:val="en-US"/>
              </w:rPr>
              <w:t>e-mail: inbox@transoil.gomel.by</w:t>
            </w:r>
          </w:p>
          <w:p w:rsidR="00447C5F" w:rsidRPr="002D523E" w:rsidRDefault="00447C5F" w:rsidP="00447C5F">
            <w:pPr>
              <w:ind w:left="-360" w:right="-1050" w:firstLine="360"/>
              <w:jc w:val="both"/>
              <w:rPr>
                <w:sz w:val="24"/>
                <w:lang w:val="en-US"/>
              </w:rPr>
            </w:pPr>
            <w:r w:rsidRPr="002D523E">
              <w:rPr>
                <w:sz w:val="24"/>
              </w:rPr>
              <w:t>УНП</w:t>
            </w:r>
            <w:r w:rsidRPr="002D523E">
              <w:rPr>
                <w:sz w:val="24"/>
                <w:lang w:val="en-US"/>
              </w:rPr>
              <w:t xml:space="preserve"> 400051494 </w:t>
            </w:r>
          </w:p>
          <w:p w:rsidR="00447C5F" w:rsidRPr="002D523E" w:rsidRDefault="00447C5F" w:rsidP="00447C5F">
            <w:pPr>
              <w:ind w:left="-360" w:right="-1050" w:firstLine="360"/>
              <w:jc w:val="both"/>
              <w:rPr>
                <w:sz w:val="24"/>
                <w:lang w:val="en-US"/>
              </w:rPr>
            </w:pPr>
            <w:r w:rsidRPr="002D523E">
              <w:rPr>
                <w:sz w:val="24"/>
                <w:lang w:val="en-US"/>
              </w:rPr>
              <w:t xml:space="preserve">IBAN BY67 BAPB 3012 4802 7002 0000 </w:t>
            </w:r>
            <w:proofErr w:type="spellStart"/>
            <w:r w:rsidRPr="002D523E">
              <w:rPr>
                <w:sz w:val="24"/>
                <w:lang w:val="en-US"/>
              </w:rPr>
              <w:t>0000</w:t>
            </w:r>
            <w:proofErr w:type="spellEnd"/>
            <w:r w:rsidRPr="002D523E">
              <w:rPr>
                <w:sz w:val="24"/>
                <w:lang w:val="en-US"/>
              </w:rPr>
              <w:t xml:space="preserve"> </w:t>
            </w:r>
          </w:p>
          <w:p w:rsidR="00447C5F" w:rsidRPr="002D523E" w:rsidRDefault="00447C5F" w:rsidP="00447C5F">
            <w:pPr>
              <w:ind w:left="-360" w:right="-1050" w:firstLine="360"/>
              <w:jc w:val="both"/>
              <w:rPr>
                <w:sz w:val="24"/>
                <w:lang w:val="en-US"/>
              </w:rPr>
            </w:pPr>
            <w:r w:rsidRPr="002D523E">
              <w:rPr>
                <w:sz w:val="24"/>
              </w:rPr>
              <w:t>в</w:t>
            </w:r>
            <w:r w:rsidRPr="002D523E">
              <w:rPr>
                <w:sz w:val="24"/>
                <w:lang w:val="en-US"/>
              </w:rPr>
              <w:t xml:space="preserve"> </w:t>
            </w:r>
            <w:r w:rsidRPr="002D523E">
              <w:rPr>
                <w:sz w:val="24"/>
              </w:rPr>
              <w:t>ОАО</w:t>
            </w:r>
            <w:r w:rsidRPr="002D523E">
              <w:rPr>
                <w:sz w:val="24"/>
                <w:lang w:val="en-US"/>
              </w:rPr>
              <w:t xml:space="preserve"> «</w:t>
            </w:r>
            <w:proofErr w:type="spellStart"/>
            <w:r w:rsidRPr="002D523E">
              <w:rPr>
                <w:sz w:val="24"/>
              </w:rPr>
              <w:t>Белагропромбанк</w:t>
            </w:r>
            <w:proofErr w:type="spellEnd"/>
            <w:r w:rsidRPr="002D523E">
              <w:rPr>
                <w:sz w:val="24"/>
                <w:lang w:val="en-US"/>
              </w:rPr>
              <w:t>»</w:t>
            </w:r>
          </w:p>
          <w:p w:rsidR="00447C5F" w:rsidRPr="002D523E" w:rsidRDefault="00447C5F" w:rsidP="00447C5F">
            <w:pPr>
              <w:ind w:left="-360" w:right="-1050" w:firstLine="360"/>
              <w:jc w:val="both"/>
              <w:rPr>
                <w:sz w:val="24"/>
                <w:lang w:val="en-US"/>
              </w:rPr>
            </w:pPr>
            <w:r w:rsidRPr="002D523E">
              <w:rPr>
                <w:sz w:val="24"/>
                <w:lang w:val="en-US"/>
              </w:rPr>
              <w:t xml:space="preserve">220036, </w:t>
            </w:r>
            <w:r w:rsidRPr="002D523E">
              <w:rPr>
                <w:sz w:val="24"/>
              </w:rPr>
              <w:t>г</w:t>
            </w:r>
            <w:r w:rsidRPr="002D523E">
              <w:rPr>
                <w:sz w:val="24"/>
                <w:lang w:val="en-US"/>
              </w:rPr>
              <w:t xml:space="preserve">. </w:t>
            </w:r>
            <w:r w:rsidRPr="002D523E">
              <w:rPr>
                <w:sz w:val="24"/>
              </w:rPr>
              <w:t>Минск</w:t>
            </w:r>
            <w:r w:rsidRPr="002D523E">
              <w:rPr>
                <w:sz w:val="24"/>
                <w:lang w:val="en-US"/>
              </w:rPr>
              <w:t xml:space="preserve">, </w:t>
            </w:r>
            <w:proofErr w:type="spellStart"/>
            <w:r w:rsidRPr="002D523E">
              <w:rPr>
                <w:sz w:val="24"/>
              </w:rPr>
              <w:t>пр</w:t>
            </w:r>
            <w:proofErr w:type="spellEnd"/>
            <w:r w:rsidRPr="002D523E">
              <w:rPr>
                <w:sz w:val="24"/>
                <w:lang w:val="en-US"/>
              </w:rPr>
              <w:t xml:space="preserve">. </w:t>
            </w:r>
            <w:r w:rsidRPr="002D523E">
              <w:rPr>
                <w:sz w:val="24"/>
              </w:rPr>
              <w:t>Жукова</w:t>
            </w:r>
            <w:r w:rsidRPr="002D523E">
              <w:rPr>
                <w:sz w:val="24"/>
                <w:lang w:val="en-US"/>
              </w:rPr>
              <w:t>, 3</w:t>
            </w:r>
          </w:p>
          <w:p w:rsidR="00447C5F" w:rsidRPr="002D523E" w:rsidRDefault="00447C5F" w:rsidP="00447C5F">
            <w:pPr>
              <w:ind w:left="-360" w:right="-1050" w:firstLine="360"/>
              <w:jc w:val="both"/>
              <w:rPr>
                <w:sz w:val="24"/>
                <w:lang w:val="en-US"/>
              </w:rPr>
            </w:pPr>
            <w:r w:rsidRPr="002D523E">
              <w:rPr>
                <w:sz w:val="24"/>
                <w:lang w:val="en-US"/>
              </w:rPr>
              <w:t>BIC B</w:t>
            </w:r>
            <w:r w:rsidRPr="002D523E">
              <w:rPr>
                <w:sz w:val="24"/>
              </w:rPr>
              <w:t>А</w:t>
            </w:r>
            <w:r w:rsidRPr="002D523E">
              <w:rPr>
                <w:sz w:val="24"/>
                <w:lang w:val="en-US"/>
              </w:rPr>
              <w:t>PBBY2X</w:t>
            </w:r>
          </w:p>
          <w:p w:rsidR="00447C5F" w:rsidRPr="002D523E" w:rsidRDefault="00447C5F" w:rsidP="00447C5F">
            <w:pPr>
              <w:ind w:left="-360" w:right="-1050" w:firstLine="360"/>
              <w:jc w:val="both"/>
              <w:rPr>
                <w:sz w:val="24"/>
              </w:rPr>
            </w:pPr>
            <w:r w:rsidRPr="002D523E">
              <w:rPr>
                <w:sz w:val="24"/>
                <w:lang w:val="en-US"/>
              </w:rPr>
              <w:t>IBAN</w:t>
            </w:r>
            <w:r w:rsidRPr="002D523E">
              <w:rPr>
                <w:sz w:val="24"/>
              </w:rPr>
              <w:t xml:space="preserve"> </w:t>
            </w:r>
            <w:r w:rsidRPr="002D523E">
              <w:rPr>
                <w:sz w:val="24"/>
                <w:lang w:val="en-US"/>
              </w:rPr>
              <w:t>BY</w:t>
            </w:r>
            <w:r w:rsidRPr="002D523E">
              <w:rPr>
                <w:sz w:val="24"/>
              </w:rPr>
              <w:t>34 Р</w:t>
            </w:r>
            <w:r w:rsidRPr="002D523E">
              <w:rPr>
                <w:sz w:val="24"/>
                <w:lang w:val="en-US"/>
              </w:rPr>
              <w:t>JCB</w:t>
            </w:r>
            <w:r w:rsidRPr="002D523E">
              <w:rPr>
                <w:sz w:val="24"/>
              </w:rPr>
              <w:t xml:space="preserve"> 3012 4002 9210 0000 0933 </w:t>
            </w:r>
          </w:p>
          <w:p w:rsidR="00447C5F" w:rsidRPr="002D523E" w:rsidRDefault="00447C5F" w:rsidP="00447C5F">
            <w:pPr>
              <w:ind w:left="-360" w:right="-1050" w:firstLine="360"/>
              <w:jc w:val="both"/>
              <w:rPr>
                <w:sz w:val="24"/>
              </w:rPr>
            </w:pPr>
            <w:r w:rsidRPr="002D523E">
              <w:rPr>
                <w:sz w:val="24"/>
              </w:rPr>
              <w:t>в «</w:t>
            </w:r>
            <w:proofErr w:type="spellStart"/>
            <w:r w:rsidRPr="002D523E">
              <w:rPr>
                <w:sz w:val="24"/>
              </w:rPr>
              <w:t>Приорбанк</w:t>
            </w:r>
            <w:proofErr w:type="spellEnd"/>
            <w:r w:rsidRPr="002D523E">
              <w:rPr>
                <w:sz w:val="24"/>
              </w:rPr>
              <w:t>» ОАО</w:t>
            </w:r>
          </w:p>
          <w:p w:rsidR="00447C5F" w:rsidRPr="002D523E" w:rsidRDefault="00447C5F" w:rsidP="00447C5F">
            <w:pPr>
              <w:ind w:left="-360" w:right="-1050" w:firstLine="360"/>
              <w:jc w:val="both"/>
              <w:rPr>
                <w:sz w:val="24"/>
              </w:rPr>
            </w:pPr>
            <w:r w:rsidRPr="002D523E">
              <w:rPr>
                <w:sz w:val="24"/>
              </w:rPr>
              <w:t xml:space="preserve">220002, г. Минск, ул. В. </w:t>
            </w:r>
            <w:proofErr w:type="spellStart"/>
            <w:r w:rsidRPr="002D523E">
              <w:rPr>
                <w:sz w:val="24"/>
              </w:rPr>
              <w:t>Хоружей</w:t>
            </w:r>
            <w:proofErr w:type="spellEnd"/>
            <w:r w:rsidRPr="002D523E">
              <w:rPr>
                <w:sz w:val="24"/>
              </w:rPr>
              <w:t>, 31-А</w:t>
            </w:r>
          </w:p>
          <w:p w:rsidR="00447C5F" w:rsidRPr="002D523E" w:rsidRDefault="00447C5F" w:rsidP="00447C5F">
            <w:pPr>
              <w:ind w:left="-360" w:right="-1050" w:firstLine="360"/>
              <w:jc w:val="both"/>
              <w:rPr>
                <w:b/>
                <w:bCs/>
                <w:sz w:val="24"/>
              </w:rPr>
            </w:pPr>
            <w:r w:rsidRPr="002D523E">
              <w:rPr>
                <w:sz w:val="24"/>
              </w:rPr>
              <w:t>BIC PJCBBY2X</w:t>
            </w:r>
          </w:p>
        </w:tc>
      </w:tr>
    </w:tbl>
    <w:p w:rsidR="00447C5F" w:rsidRPr="002D523E" w:rsidRDefault="00447C5F" w:rsidP="00447C5F">
      <w:pPr>
        <w:pStyle w:val="32"/>
        <w:spacing w:before="60" w:after="60"/>
        <w:ind w:left="709" w:hanging="709"/>
        <w:jc w:val="both"/>
        <w:rPr>
          <w:b/>
          <w:sz w:val="24"/>
          <w:szCs w:val="24"/>
        </w:rPr>
      </w:pPr>
      <w:r w:rsidRPr="002D523E">
        <w:rPr>
          <w:b/>
          <w:sz w:val="24"/>
          <w:szCs w:val="24"/>
        </w:rPr>
        <w:t>Подписи сторон:</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950"/>
      </w:tblGrid>
      <w:tr w:rsidR="00447C5F" w:rsidRPr="00447C5F" w:rsidTr="00447C5F">
        <w:trPr>
          <w:cantSplit/>
          <w:trHeight w:val="568"/>
        </w:trPr>
        <w:tc>
          <w:tcPr>
            <w:tcW w:w="4785" w:type="dxa"/>
            <w:tcBorders>
              <w:top w:val="nil"/>
              <w:left w:val="nil"/>
              <w:bottom w:val="nil"/>
              <w:right w:val="nil"/>
            </w:tcBorders>
          </w:tcPr>
          <w:p w:rsidR="00447C5F" w:rsidRPr="002D523E" w:rsidRDefault="00447C5F" w:rsidP="00447C5F">
            <w:pPr>
              <w:ind w:left="-108" w:firstLine="108"/>
              <w:jc w:val="both"/>
              <w:rPr>
                <w:b/>
                <w:bCs/>
                <w:sz w:val="24"/>
              </w:rPr>
            </w:pPr>
            <w:r w:rsidRPr="002D523E">
              <w:rPr>
                <w:b/>
                <w:bCs/>
                <w:sz w:val="24"/>
              </w:rPr>
              <w:t>От Исполнителя:</w:t>
            </w:r>
          </w:p>
          <w:p w:rsidR="00447C5F" w:rsidRPr="002D523E" w:rsidRDefault="00447C5F" w:rsidP="00447C5F">
            <w:pPr>
              <w:tabs>
                <w:tab w:val="left" w:pos="360"/>
              </w:tabs>
              <w:jc w:val="both"/>
              <w:rPr>
                <w:bCs/>
                <w:sz w:val="24"/>
              </w:rPr>
            </w:pPr>
            <w:r w:rsidRPr="002D523E">
              <w:rPr>
                <w:sz w:val="24"/>
              </w:rPr>
              <w:t xml:space="preserve">____________________ </w:t>
            </w:r>
          </w:p>
          <w:p w:rsidR="00447C5F" w:rsidRPr="002D523E" w:rsidRDefault="00447C5F" w:rsidP="00447C5F">
            <w:pPr>
              <w:tabs>
                <w:tab w:val="left" w:pos="360"/>
              </w:tabs>
              <w:jc w:val="both"/>
              <w:rPr>
                <w:bCs/>
                <w:sz w:val="24"/>
              </w:rPr>
            </w:pPr>
          </w:p>
        </w:tc>
        <w:tc>
          <w:tcPr>
            <w:tcW w:w="4950" w:type="dxa"/>
            <w:tcBorders>
              <w:top w:val="nil"/>
              <w:left w:val="nil"/>
              <w:bottom w:val="nil"/>
              <w:right w:val="nil"/>
            </w:tcBorders>
          </w:tcPr>
          <w:p w:rsidR="00447C5F" w:rsidRPr="002D523E" w:rsidRDefault="00447C5F" w:rsidP="00447C5F">
            <w:pPr>
              <w:pStyle w:val="32"/>
              <w:tabs>
                <w:tab w:val="left" w:pos="360"/>
              </w:tabs>
              <w:jc w:val="both"/>
              <w:rPr>
                <w:b/>
                <w:bCs/>
                <w:sz w:val="24"/>
                <w:szCs w:val="24"/>
              </w:rPr>
            </w:pPr>
            <w:r w:rsidRPr="002D523E">
              <w:rPr>
                <w:b/>
                <w:bCs/>
                <w:sz w:val="24"/>
                <w:szCs w:val="24"/>
              </w:rPr>
              <w:t>От Заказчика:</w:t>
            </w:r>
          </w:p>
          <w:p w:rsidR="00447C5F" w:rsidRPr="002D523E" w:rsidRDefault="00447C5F" w:rsidP="00447C5F">
            <w:pPr>
              <w:tabs>
                <w:tab w:val="left" w:pos="360"/>
              </w:tabs>
              <w:jc w:val="both"/>
              <w:rPr>
                <w:sz w:val="24"/>
              </w:rPr>
            </w:pPr>
            <w:r w:rsidRPr="002D523E">
              <w:rPr>
                <w:sz w:val="24"/>
              </w:rPr>
              <w:t>____________________ О.Л.Борисенко</w:t>
            </w:r>
          </w:p>
          <w:p w:rsidR="00447C5F" w:rsidRPr="00447C5F" w:rsidRDefault="00447C5F" w:rsidP="00447C5F">
            <w:pPr>
              <w:tabs>
                <w:tab w:val="left" w:pos="360"/>
              </w:tabs>
              <w:jc w:val="both"/>
              <w:rPr>
                <w:bCs/>
                <w:sz w:val="24"/>
              </w:rPr>
            </w:pPr>
            <w:r w:rsidRPr="002D523E">
              <w:rPr>
                <w:sz w:val="24"/>
              </w:rPr>
              <w:t>М.П.</w:t>
            </w:r>
          </w:p>
        </w:tc>
      </w:tr>
    </w:tbl>
    <w:p w:rsidR="00447C5F" w:rsidRPr="00447C5F" w:rsidRDefault="00447C5F" w:rsidP="00447C5F">
      <w:pPr>
        <w:rPr>
          <w:b/>
          <w:sz w:val="24"/>
        </w:rPr>
      </w:pPr>
    </w:p>
    <w:p w:rsidR="00447C5F" w:rsidRPr="00447C5F" w:rsidRDefault="00447C5F" w:rsidP="00447C5F">
      <w:pPr>
        <w:rPr>
          <w:b/>
          <w:sz w:val="24"/>
        </w:rPr>
      </w:pPr>
    </w:p>
    <w:p w:rsidR="00447C5F" w:rsidRPr="00F27F91" w:rsidRDefault="00447C5F" w:rsidP="00053E3D">
      <w:pPr>
        <w:autoSpaceDE w:val="0"/>
        <w:autoSpaceDN w:val="0"/>
        <w:ind w:firstLine="540"/>
        <w:jc w:val="both"/>
        <w:rPr>
          <w:szCs w:val="28"/>
        </w:rPr>
      </w:pPr>
    </w:p>
    <w:p w:rsidR="00053E3D" w:rsidRPr="00F27F91" w:rsidRDefault="00053E3D" w:rsidP="00053E3D">
      <w:pPr>
        <w:autoSpaceDE w:val="0"/>
        <w:autoSpaceDN w:val="0"/>
        <w:ind w:firstLine="540"/>
        <w:jc w:val="both"/>
        <w:rPr>
          <w:szCs w:val="28"/>
        </w:rPr>
      </w:pPr>
    </w:p>
    <w:p w:rsidR="0075102F" w:rsidRPr="00FC07DA" w:rsidRDefault="0075102F" w:rsidP="00053E3D">
      <w:pPr>
        <w:pStyle w:val="ad"/>
        <w:ind w:left="709"/>
        <w:jc w:val="both"/>
        <w:rPr>
          <w:szCs w:val="28"/>
        </w:rPr>
      </w:pPr>
    </w:p>
    <w:sectPr w:rsidR="0075102F" w:rsidRPr="00FC07DA" w:rsidSect="00053E3D">
      <w:headerReference w:type="default" r:id="rId18"/>
      <w:pgSz w:w="11906" w:h="16838" w:code="9"/>
      <w:pgMar w:top="1134" w:right="850" w:bottom="1134" w:left="1701" w:header="68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23E" w:rsidRDefault="002D523E" w:rsidP="00AF75CE">
      <w:r>
        <w:separator/>
      </w:r>
    </w:p>
  </w:endnote>
  <w:endnote w:type="continuationSeparator" w:id="1">
    <w:p w:rsidR="002D523E" w:rsidRDefault="002D523E" w:rsidP="00AF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altName w:val="Arial"/>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WAAAA+F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23E" w:rsidRDefault="002D523E" w:rsidP="00AF75CE">
      <w:r>
        <w:separator/>
      </w:r>
    </w:p>
  </w:footnote>
  <w:footnote w:type="continuationSeparator" w:id="1">
    <w:p w:rsidR="002D523E" w:rsidRDefault="002D523E" w:rsidP="00AF7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3E" w:rsidRDefault="002D523E" w:rsidP="00584553">
    <w:pPr>
      <w:pStyle w:val="af0"/>
      <w:tabs>
        <w:tab w:val="clear" w:pos="4677"/>
        <w:tab w:val="center" w:pos="4536"/>
      </w:tabs>
    </w:pPr>
    <w:r>
      <w:tab/>
    </w:r>
    <w:sdt>
      <w:sdtPr>
        <w:id w:val="1015886193"/>
        <w:docPartObj>
          <w:docPartGallery w:val="Page Numbers (Top of Page)"/>
          <w:docPartUnique/>
        </w:docPartObj>
      </w:sdtPr>
      <w:sdtContent>
        <w:fldSimple w:instr="PAGE   \* MERGEFORMAT">
          <w:r w:rsidR="000F0044">
            <w:rPr>
              <w:noProof/>
            </w:rPr>
            <w:t>2</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8B62D8D6"/>
    <w:lvl w:ilvl="0">
      <w:start w:val="1"/>
      <w:numFmt w:val="decimal"/>
      <w:pStyle w:val="a"/>
      <w:isLg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lvlText w:val="1.%3)"/>
      <w:lvlJc w:val="left"/>
      <w:pPr>
        <w:tabs>
          <w:tab w:val="num" w:pos="1069"/>
        </w:tabs>
        <w:ind w:left="1069" w:hanging="360"/>
      </w:pPr>
      <w:rPr>
        <w:rFonts w:hint="default"/>
      </w:rPr>
    </w:lvl>
    <w:lvl w:ilvl="3">
      <w:start w:val="1"/>
      <w:numFmt w:val="decimal"/>
      <w:isLgl/>
      <w:suff w:val="space"/>
      <w:lvlText w:val="%1.%2.%3.%4"/>
      <w:lvlJc w:val="left"/>
      <w:pPr>
        <w:ind w:left="0" w:firstLine="709"/>
      </w:pPr>
      <w:rPr>
        <w:rFonts w:hint="default"/>
      </w:rPr>
    </w:lvl>
    <w:lvl w:ilvl="4">
      <w:start w:val="1"/>
      <w:numFmt w:val="decimal"/>
      <w:isLgl/>
      <w:suff w:val="space"/>
      <w:lvlText w:val="%1.%2.%3.%4.%5"/>
      <w:lvlJc w:val="left"/>
      <w:pPr>
        <w:ind w:left="0" w:firstLine="709"/>
      </w:pPr>
      <w:rPr>
        <w:rFonts w:hint="default"/>
      </w:rPr>
    </w:lvl>
    <w:lvl w:ilvl="5">
      <w:start w:val="1"/>
      <w:numFmt w:val="decimal"/>
      <w:isLgl/>
      <w:suff w:val="space"/>
      <w:lvlText w:val="%1.%2.%3.%4.%5.%6"/>
      <w:lvlJc w:val="left"/>
      <w:pPr>
        <w:ind w:left="2268" w:hanging="1559"/>
      </w:pPr>
      <w:rPr>
        <w:rFonts w:hint="default"/>
      </w:rPr>
    </w:lvl>
    <w:lvl w:ilvl="6">
      <w:start w:val="1"/>
      <w:numFmt w:val="decimal"/>
      <w:isLgl/>
      <w:suff w:val="space"/>
      <w:lvlText w:val="%1.%2.%3.%4.%5.%6.%7"/>
      <w:lvlJc w:val="left"/>
      <w:pPr>
        <w:ind w:left="2268" w:hanging="1559"/>
      </w:pPr>
      <w:rPr>
        <w:rFonts w:hint="default"/>
      </w:rPr>
    </w:lvl>
    <w:lvl w:ilvl="7">
      <w:start w:val="1"/>
      <w:numFmt w:val="decimal"/>
      <w:suff w:val="space"/>
      <w:lvlText w:val="%1.%2.%3.%4.%5.%6.%7.%8"/>
      <w:lvlJc w:val="left"/>
      <w:pPr>
        <w:ind w:left="2268" w:hanging="1559"/>
      </w:pPr>
      <w:rPr>
        <w:rFonts w:hint="default"/>
      </w:rPr>
    </w:lvl>
    <w:lvl w:ilvl="8">
      <w:start w:val="1"/>
      <w:numFmt w:val="decimal"/>
      <w:suff w:val="space"/>
      <w:lvlText w:val="%1.%2.%3.%4.%5.%6.%7.%8.%9"/>
      <w:lvlJc w:val="left"/>
      <w:pPr>
        <w:ind w:left="2268" w:hanging="1559"/>
      </w:pPr>
      <w:rPr>
        <w:rFonts w:hint="default"/>
      </w:rPr>
    </w:lvl>
  </w:abstractNum>
  <w:abstractNum w:abstractNumId="1">
    <w:nsid w:val="04B5558B"/>
    <w:multiLevelType w:val="hybridMultilevel"/>
    <w:tmpl w:val="0E82D452"/>
    <w:lvl w:ilvl="0" w:tplc="CE10D0F6">
      <w:start w:val="1"/>
      <w:numFmt w:val="russianLower"/>
      <w:suff w:val="space"/>
      <w:lvlText w:val="%1)"/>
      <w:lvlJc w:val="left"/>
      <w:pPr>
        <w:ind w:left="0" w:firstLine="709"/>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6113B"/>
    <w:multiLevelType w:val="hybridMultilevel"/>
    <w:tmpl w:val="9C94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0858"/>
    <w:multiLevelType w:val="singleLevel"/>
    <w:tmpl w:val="9C9C889A"/>
    <w:lvl w:ilvl="0">
      <w:start w:val="1"/>
      <w:numFmt w:val="decimal"/>
      <w:lvlText w:val="2.%1."/>
      <w:lvlJc w:val="left"/>
      <w:pPr>
        <w:ind w:left="0" w:firstLine="0"/>
      </w:pPr>
      <w:rPr>
        <w:rFonts w:ascii="Times New Roman" w:hAnsi="Times New Roman" w:cs="Times New Roman" w:hint="default"/>
      </w:rPr>
    </w:lvl>
  </w:abstractNum>
  <w:abstractNum w:abstractNumId="4">
    <w:nsid w:val="129E7226"/>
    <w:multiLevelType w:val="multilevel"/>
    <w:tmpl w:val="728CFB6A"/>
    <w:lvl w:ilvl="0">
      <w:start w:val="6"/>
      <w:numFmt w:val="decimal"/>
      <w:suff w:val="space"/>
      <w:lvlText w:val="%1."/>
      <w:lvlJc w:val="left"/>
      <w:pPr>
        <w:ind w:left="540" w:hanging="540"/>
      </w:pPr>
      <w:rPr>
        <w:rFonts w:hint="default"/>
        <w:b w:val="0"/>
        <w:i w:val="0"/>
        <w:color w:val="auto"/>
        <w:sz w:val="24"/>
      </w:rPr>
    </w:lvl>
    <w:lvl w:ilvl="1">
      <w:start w:val="1"/>
      <w:numFmt w:val="decimal"/>
      <w:suff w:val="space"/>
      <w:lvlText w:val="%1.%2"/>
      <w:lvlJc w:val="left"/>
      <w:pPr>
        <w:ind w:left="540" w:hanging="540"/>
      </w:pPr>
      <w:rPr>
        <w:rFonts w:hint="default"/>
        <w:b w:val="0"/>
        <w:color w:val="auto"/>
        <w:sz w:val="24"/>
      </w:rPr>
    </w:lvl>
    <w:lvl w:ilvl="2">
      <w:start w:val="1"/>
      <w:numFmt w:val="decimal"/>
      <w:suff w:val="space"/>
      <w:lvlText w:val="%1.%2.%3."/>
      <w:lvlJc w:val="left"/>
      <w:pPr>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5">
    <w:nsid w:val="1BE141D5"/>
    <w:multiLevelType w:val="singleLevel"/>
    <w:tmpl w:val="3184F6CA"/>
    <w:lvl w:ilvl="0">
      <w:start w:val="1"/>
      <w:numFmt w:val="decimal"/>
      <w:lvlText w:val="7.%1."/>
      <w:lvlJc w:val="left"/>
      <w:pPr>
        <w:ind w:left="0" w:firstLine="0"/>
      </w:pPr>
      <w:rPr>
        <w:rFonts w:ascii="Times New Roman" w:hAnsi="Times New Roman" w:cs="Times New Roman" w:hint="default"/>
      </w:rPr>
    </w:lvl>
  </w:abstractNum>
  <w:abstractNum w:abstractNumId="6">
    <w:nsid w:val="1DFC13A5"/>
    <w:multiLevelType w:val="multilevel"/>
    <w:tmpl w:val="86C0FC8C"/>
    <w:lvl w:ilvl="0">
      <w:start w:val="1"/>
      <w:numFmt w:val="decimal"/>
      <w:suff w:val="space"/>
      <w:lvlText w:val="%1."/>
      <w:lvlJc w:val="left"/>
      <w:pPr>
        <w:ind w:left="540" w:hanging="540"/>
      </w:pPr>
      <w:rPr>
        <w:rFonts w:hint="default"/>
        <w:b w:val="0"/>
        <w:i w:val="0"/>
        <w:color w:val="auto"/>
        <w:sz w:val="24"/>
      </w:rPr>
    </w:lvl>
    <w:lvl w:ilvl="1">
      <w:start w:val="1"/>
      <w:numFmt w:val="decimal"/>
      <w:suff w:val="space"/>
      <w:lvlText w:val="%1.%2"/>
      <w:lvlJc w:val="left"/>
      <w:pPr>
        <w:ind w:left="540" w:hanging="540"/>
      </w:pPr>
      <w:rPr>
        <w:rFonts w:hint="default"/>
        <w:b w:val="0"/>
        <w:color w:val="auto"/>
        <w:sz w:val="24"/>
      </w:rPr>
    </w:lvl>
    <w:lvl w:ilvl="2">
      <w:start w:val="1"/>
      <w:numFmt w:val="decimal"/>
      <w:suff w:val="space"/>
      <w:lvlText w:val="%1.%2.%3."/>
      <w:lvlJc w:val="left"/>
      <w:pPr>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7">
    <w:nsid w:val="1F5F3FDD"/>
    <w:multiLevelType w:val="singleLevel"/>
    <w:tmpl w:val="6248F540"/>
    <w:lvl w:ilvl="0">
      <w:start w:val="1"/>
      <w:numFmt w:val="decimal"/>
      <w:lvlText w:val="4.%1."/>
      <w:lvlJc w:val="left"/>
      <w:pPr>
        <w:ind w:left="0" w:firstLine="0"/>
      </w:pPr>
      <w:rPr>
        <w:rFonts w:ascii="Times New Roman" w:hAnsi="Times New Roman" w:cs="Times New Roman" w:hint="default"/>
      </w:rPr>
    </w:lvl>
  </w:abstractNum>
  <w:abstractNum w:abstractNumId="8">
    <w:nsid w:val="275F11A5"/>
    <w:multiLevelType w:val="hybridMultilevel"/>
    <w:tmpl w:val="2752DAD6"/>
    <w:lvl w:ilvl="0" w:tplc="C0225058">
      <w:start w:val="1"/>
      <w:numFmt w:val="bullet"/>
      <w:lvlText w:val="-"/>
      <w:lvlJc w:val="left"/>
      <w:pPr>
        <w:tabs>
          <w:tab w:val="num" w:pos="1710"/>
        </w:tabs>
        <w:ind w:left="1710" w:hanging="360"/>
      </w:pPr>
      <w:rPr>
        <w:rFonts w:ascii="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9">
    <w:nsid w:val="28E8153E"/>
    <w:multiLevelType w:val="singleLevel"/>
    <w:tmpl w:val="AF783B44"/>
    <w:lvl w:ilvl="0">
      <w:start w:val="1"/>
      <w:numFmt w:val="decimal"/>
      <w:lvlText w:val="3.%1."/>
      <w:lvlJc w:val="left"/>
      <w:pPr>
        <w:ind w:left="0" w:firstLine="0"/>
      </w:pPr>
      <w:rPr>
        <w:rFonts w:ascii="Times New Roman" w:hAnsi="Times New Roman" w:cs="Times New Roman" w:hint="default"/>
      </w:rPr>
    </w:lvl>
  </w:abstractNum>
  <w:abstractNum w:abstractNumId="10">
    <w:nsid w:val="3A4A67A4"/>
    <w:multiLevelType w:val="singleLevel"/>
    <w:tmpl w:val="BD502C24"/>
    <w:lvl w:ilvl="0">
      <w:start w:val="1"/>
      <w:numFmt w:val="decimal"/>
      <w:lvlText w:val="9.%1."/>
      <w:lvlJc w:val="left"/>
      <w:pPr>
        <w:ind w:left="0" w:firstLine="0"/>
      </w:pPr>
      <w:rPr>
        <w:rFonts w:ascii="Times New Roman" w:hAnsi="Times New Roman" w:cs="Times New Roman" w:hint="default"/>
      </w:rPr>
    </w:lvl>
  </w:abstractNum>
  <w:abstractNum w:abstractNumId="11">
    <w:nsid w:val="3AA457C8"/>
    <w:multiLevelType w:val="hybridMultilevel"/>
    <w:tmpl w:val="70A86E80"/>
    <w:lvl w:ilvl="0" w:tplc="C1F8DC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C7B7927"/>
    <w:multiLevelType w:val="multilevel"/>
    <w:tmpl w:val="11ECF1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D911A42"/>
    <w:multiLevelType w:val="multilevel"/>
    <w:tmpl w:val="E24041E8"/>
    <w:lvl w:ilvl="0">
      <w:start w:val="1"/>
      <w:numFmt w:val="decimal"/>
      <w:lvlText w:val="%1."/>
      <w:lvlJc w:val="left"/>
      <w:pPr>
        <w:ind w:left="851" w:firstLine="0"/>
      </w:pPr>
      <w:rPr>
        <w:rFonts w:ascii="Times New Roman" w:hAnsi="Times New Roman" w:hint="default"/>
        <w:b/>
        <w:i w:val="0"/>
        <w:sz w:val="28"/>
        <w:szCs w:val="28"/>
      </w:rPr>
    </w:lvl>
    <w:lvl w:ilvl="1">
      <w:start w:val="1"/>
      <w:numFmt w:val="decimal"/>
      <w:suff w:val="space"/>
      <w:lvlText w:val="%1.%2"/>
      <w:lvlJc w:val="left"/>
      <w:pPr>
        <w:ind w:left="710" w:firstLine="0"/>
      </w:pPr>
      <w:rPr>
        <w:rFonts w:ascii="Times New Roman" w:hAnsi="Times New Roman" w:cs="Times New Roman" w:hint="default"/>
        <w:b/>
        <w:i w:val="0"/>
        <w:sz w:val="28"/>
        <w:szCs w:val="26"/>
      </w:rPr>
    </w:lvl>
    <w:lvl w:ilvl="2">
      <w:start w:val="1"/>
      <w:numFmt w:val="decimal"/>
      <w:suff w:val="space"/>
      <w:lvlText w:val="%1.%2.%3"/>
      <w:lvlJc w:val="left"/>
      <w:pPr>
        <w:ind w:left="680" w:firstLine="0"/>
      </w:pPr>
      <w:rPr>
        <w:rFonts w:hint="default"/>
        <w:sz w:val="24"/>
        <w:szCs w:val="24"/>
      </w:rPr>
    </w:lvl>
    <w:lvl w:ilvl="3">
      <w:start w:val="1"/>
      <w:numFmt w:val="decimal"/>
      <w:suff w:val="space"/>
      <w:lvlText w:val="%1.%2.%3.%4"/>
      <w:lvlJc w:val="left"/>
      <w:pPr>
        <w:ind w:left="680" w:firstLine="0"/>
      </w:pPr>
      <w:rPr>
        <w:rFonts w:hint="default"/>
        <w:b w:val="0"/>
      </w:rPr>
    </w:lvl>
    <w:lvl w:ilvl="4">
      <w:start w:val="1"/>
      <w:numFmt w:val="decimal"/>
      <w:suff w:val="space"/>
      <w:lvlText w:val="%1.%2.%3.%4.%5"/>
      <w:lvlJc w:val="left"/>
      <w:pPr>
        <w:ind w:left="680" w:firstLine="0"/>
      </w:pPr>
      <w:rPr>
        <w:rFonts w:hint="default"/>
      </w:rPr>
    </w:lvl>
    <w:lvl w:ilvl="5">
      <w:start w:val="1"/>
      <w:numFmt w:val="decimal"/>
      <w:suff w:val="space"/>
      <w:lvlText w:val="%1.%2.%3.%4.%5.%6"/>
      <w:lvlJc w:val="left"/>
      <w:pPr>
        <w:ind w:left="680" w:firstLine="0"/>
      </w:pPr>
      <w:rPr>
        <w:rFonts w:hint="default"/>
      </w:rPr>
    </w:lvl>
    <w:lvl w:ilvl="6">
      <w:start w:val="1"/>
      <w:numFmt w:val="decimal"/>
      <w:suff w:val="space"/>
      <w:lvlText w:val="%1.%2.%3.%4.%5.%6.%7"/>
      <w:lvlJc w:val="left"/>
      <w:pPr>
        <w:ind w:left="680" w:firstLine="0"/>
      </w:pPr>
      <w:rPr>
        <w:rFonts w:hint="default"/>
      </w:rPr>
    </w:lvl>
    <w:lvl w:ilvl="7">
      <w:start w:val="1"/>
      <w:numFmt w:val="decimal"/>
      <w:suff w:val="space"/>
      <w:lvlText w:val="%1.%2.%3.%4.%5.%6.%7.%8"/>
      <w:lvlJc w:val="left"/>
      <w:pPr>
        <w:ind w:left="680" w:firstLine="0"/>
      </w:pPr>
      <w:rPr>
        <w:rFonts w:hint="default"/>
      </w:rPr>
    </w:lvl>
    <w:lvl w:ilvl="8">
      <w:start w:val="1"/>
      <w:numFmt w:val="decimal"/>
      <w:suff w:val="space"/>
      <w:lvlText w:val="%1.%2.%3.%4.%5.%6.%7.%8.%9"/>
      <w:lvlJc w:val="left"/>
      <w:pPr>
        <w:ind w:left="680" w:firstLine="0"/>
      </w:pPr>
      <w:rPr>
        <w:rFonts w:hint="default"/>
      </w:rPr>
    </w:lvl>
  </w:abstractNum>
  <w:abstractNum w:abstractNumId="14">
    <w:nsid w:val="4273787E"/>
    <w:multiLevelType w:val="hybridMultilevel"/>
    <w:tmpl w:val="84ECD8A0"/>
    <w:lvl w:ilvl="0" w:tplc="64A467B8">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291B8E"/>
    <w:multiLevelType w:val="hybridMultilevel"/>
    <w:tmpl w:val="B3C879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4C174BCE"/>
    <w:multiLevelType w:val="hybridMultilevel"/>
    <w:tmpl w:val="B2444F52"/>
    <w:lvl w:ilvl="0" w:tplc="0A50E15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71175AF"/>
    <w:multiLevelType w:val="hybridMultilevel"/>
    <w:tmpl w:val="2DAEE6C6"/>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924EF1"/>
    <w:multiLevelType w:val="singleLevel"/>
    <w:tmpl w:val="FD80D334"/>
    <w:lvl w:ilvl="0">
      <w:start w:val="1"/>
      <w:numFmt w:val="decimal"/>
      <w:lvlText w:val="8.%1."/>
      <w:lvlJc w:val="left"/>
      <w:pPr>
        <w:ind w:left="0" w:firstLine="0"/>
      </w:pPr>
      <w:rPr>
        <w:rFonts w:ascii="Times New Roman" w:hAnsi="Times New Roman" w:cs="Times New Roman" w:hint="default"/>
      </w:rPr>
    </w:lvl>
  </w:abstractNum>
  <w:abstractNum w:abstractNumId="19">
    <w:nsid w:val="5F5B71DE"/>
    <w:multiLevelType w:val="multilevel"/>
    <w:tmpl w:val="D4FAF470"/>
    <w:lvl w:ilvl="0">
      <w:start w:val="1"/>
      <w:numFmt w:val="decimal"/>
      <w:lvlText w:val="%1."/>
      <w:lvlJc w:val="left"/>
      <w:pPr>
        <w:ind w:left="1778" w:hanging="360"/>
      </w:pPr>
      <w:rPr>
        <w:rFonts w:hint="default"/>
        <w:b/>
      </w:rPr>
    </w:lvl>
    <w:lvl w:ilvl="1">
      <w:start w:val="1"/>
      <w:numFmt w:val="decimal"/>
      <w:isLgl/>
      <w:suff w:val="space"/>
      <w:lvlText w:val="%1.%2."/>
      <w:lvlJc w:val="left"/>
      <w:pPr>
        <w:ind w:left="1215" w:hanging="1215"/>
      </w:pPr>
      <w:rPr>
        <w:rFonts w:hint="default"/>
        <w:b w:val="0"/>
      </w:rPr>
    </w:lvl>
    <w:lvl w:ilvl="2">
      <w:start w:val="1"/>
      <w:numFmt w:val="decimal"/>
      <w:isLgl/>
      <w:lvlText w:val="%1.%2.%3."/>
      <w:lvlJc w:val="left"/>
      <w:pPr>
        <w:ind w:left="1499" w:hanging="1215"/>
      </w:pPr>
      <w:rPr>
        <w:rFonts w:hint="default"/>
        <w:color w:val="auto"/>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FF87E91"/>
    <w:multiLevelType w:val="hybridMultilevel"/>
    <w:tmpl w:val="0C208DE0"/>
    <w:lvl w:ilvl="0" w:tplc="70026FCC">
      <w:start w:val="5"/>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nsid w:val="622F714E"/>
    <w:multiLevelType w:val="singleLevel"/>
    <w:tmpl w:val="0C7A0B6A"/>
    <w:lvl w:ilvl="0">
      <w:start w:val="1"/>
      <w:numFmt w:val="decimal"/>
      <w:lvlText w:val="10.%1."/>
      <w:lvlJc w:val="left"/>
      <w:pPr>
        <w:ind w:left="0" w:firstLine="0"/>
      </w:pPr>
      <w:rPr>
        <w:rFonts w:ascii="Times New Roman" w:hAnsi="Times New Roman" w:cs="Times New Roman" w:hint="default"/>
      </w:rPr>
    </w:lvl>
  </w:abstractNum>
  <w:abstractNum w:abstractNumId="22">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3">
    <w:nsid w:val="6A311FBA"/>
    <w:multiLevelType w:val="hybridMultilevel"/>
    <w:tmpl w:val="DAB4BCD6"/>
    <w:lvl w:ilvl="0" w:tplc="B0A2B860">
      <w:start w:val="2"/>
      <w:numFmt w:val="bullet"/>
      <w:suff w:val="space"/>
      <w:lvlText w:val="-"/>
      <w:lvlJc w:val="left"/>
      <w:pPr>
        <w:ind w:left="641" w:firstLine="709"/>
      </w:pPr>
      <w:rPr>
        <w:rFonts w:ascii="Times New Roman" w:eastAsia="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80EF0"/>
    <w:multiLevelType w:val="hybridMultilevel"/>
    <w:tmpl w:val="89FC2E60"/>
    <w:lvl w:ilvl="0" w:tplc="898081C4">
      <w:start w:val="4"/>
      <w:numFmt w:val="bullet"/>
      <w:suff w:val="space"/>
      <w:lvlText w:val="-"/>
      <w:lvlJc w:val="left"/>
      <w:pPr>
        <w:ind w:left="505" w:firstLine="204"/>
      </w:pPr>
      <w:rPr>
        <w:rFonts w:ascii="Arial CYR" w:hAnsi="Arial CYR"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
    <w:nsid w:val="6E71257F"/>
    <w:multiLevelType w:val="multilevel"/>
    <w:tmpl w:val="4ADA0724"/>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7925C8E"/>
    <w:multiLevelType w:val="singleLevel"/>
    <w:tmpl w:val="947CED28"/>
    <w:lvl w:ilvl="0">
      <w:start w:val="1"/>
      <w:numFmt w:val="decimal"/>
      <w:lvlText w:val="6.%1."/>
      <w:lvlJc w:val="left"/>
      <w:pPr>
        <w:ind w:left="0" w:firstLine="0"/>
      </w:pPr>
      <w:rPr>
        <w:rFonts w:ascii="Times New Roman" w:hAnsi="Times New Roman" w:cs="Times New Roman" w:hint="default"/>
      </w:rPr>
    </w:lvl>
  </w:abstractNum>
  <w:abstractNum w:abstractNumId="27">
    <w:nsid w:val="7A6D6ADE"/>
    <w:multiLevelType w:val="multilevel"/>
    <w:tmpl w:val="1C788E8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F360A4C"/>
    <w:multiLevelType w:val="singleLevel"/>
    <w:tmpl w:val="822EC3BA"/>
    <w:lvl w:ilvl="0">
      <w:start w:val="1"/>
      <w:numFmt w:val="decimal"/>
      <w:lvlText w:val="5.%1."/>
      <w:lvlJc w:val="left"/>
      <w:pPr>
        <w:ind w:left="0" w:firstLine="0"/>
      </w:pPr>
      <w:rPr>
        <w:rFonts w:ascii="Times New Roman" w:hAnsi="Times New Roman" w:cs="Times New Roman" w:hint="default"/>
      </w:rPr>
    </w:lvl>
  </w:abstractNum>
  <w:num w:numId="1">
    <w:abstractNumId w:val="8"/>
  </w:num>
  <w:num w:numId="2">
    <w:abstractNumId w:val="6"/>
  </w:num>
  <w:num w:numId="3">
    <w:abstractNumId w:val="22"/>
  </w:num>
  <w:num w:numId="4">
    <w:abstractNumId w:val="3"/>
  </w:num>
  <w:num w:numId="5">
    <w:abstractNumId w:val="9"/>
  </w:num>
  <w:num w:numId="6">
    <w:abstractNumId w:val="7"/>
  </w:num>
  <w:num w:numId="7">
    <w:abstractNumId w:val="28"/>
  </w:num>
  <w:num w:numId="8">
    <w:abstractNumId w:val="26"/>
  </w:num>
  <w:num w:numId="9">
    <w:abstractNumId w:val="5"/>
  </w:num>
  <w:num w:numId="10">
    <w:abstractNumId w:val="18"/>
  </w:num>
  <w:num w:numId="11">
    <w:abstractNumId w:val="10"/>
  </w:num>
  <w:num w:numId="12">
    <w:abstractNumId w:val="21"/>
  </w:num>
  <w:num w:numId="13">
    <w:abstractNumId w:val="19"/>
  </w:num>
  <w:num w:numId="14">
    <w:abstractNumId w:val="13"/>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23"/>
  </w:num>
  <w:num w:numId="23">
    <w:abstractNumId w:val="20"/>
  </w:num>
  <w:num w:numId="24">
    <w:abstractNumId w:val="4"/>
  </w:num>
  <w:num w:numId="25">
    <w:abstractNumId w:val="12"/>
  </w:num>
  <w:num w:numId="26">
    <w:abstractNumId w:val="16"/>
  </w:num>
  <w:num w:numId="27">
    <w:abstractNumId w:val="1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
  </w:num>
  <w:num w:numId="31">
    <w:abstractNumId w:val="17"/>
  </w:num>
  <w:num w:numId="32">
    <w:abstractNumId w:val="2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noPunctuationKerning/>
  <w:characterSpacingControl w:val="doNotCompress"/>
  <w:hdrShapeDefaults>
    <o:shapedefaults v:ext="edit" spidmax="34817"/>
  </w:hdrShapeDefaults>
  <w:footnotePr>
    <w:footnote w:id="0"/>
    <w:footnote w:id="1"/>
  </w:footnotePr>
  <w:endnotePr>
    <w:endnote w:id="0"/>
    <w:endnote w:id="1"/>
  </w:endnotePr>
  <w:compat/>
  <w:rsids>
    <w:rsidRoot w:val="009857E4"/>
    <w:rsid w:val="000003F6"/>
    <w:rsid w:val="00000660"/>
    <w:rsid w:val="00001B53"/>
    <w:rsid w:val="00005B81"/>
    <w:rsid w:val="00005DA9"/>
    <w:rsid w:val="000060C6"/>
    <w:rsid w:val="000108CA"/>
    <w:rsid w:val="00011CB8"/>
    <w:rsid w:val="00022235"/>
    <w:rsid w:val="00022C83"/>
    <w:rsid w:val="0002413E"/>
    <w:rsid w:val="000245C8"/>
    <w:rsid w:val="00025CE4"/>
    <w:rsid w:val="00026A20"/>
    <w:rsid w:val="00026F9A"/>
    <w:rsid w:val="0002747F"/>
    <w:rsid w:val="0002766B"/>
    <w:rsid w:val="00027687"/>
    <w:rsid w:val="00030913"/>
    <w:rsid w:val="00030C12"/>
    <w:rsid w:val="00031E1E"/>
    <w:rsid w:val="00031EA4"/>
    <w:rsid w:val="000321BD"/>
    <w:rsid w:val="0003434C"/>
    <w:rsid w:val="00040136"/>
    <w:rsid w:val="0004016B"/>
    <w:rsid w:val="00041BB8"/>
    <w:rsid w:val="000429C9"/>
    <w:rsid w:val="00044926"/>
    <w:rsid w:val="0004636E"/>
    <w:rsid w:val="00047B5F"/>
    <w:rsid w:val="00047D07"/>
    <w:rsid w:val="00053E3D"/>
    <w:rsid w:val="00055396"/>
    <w:rsid w:val="00057D88"/>
    <w:rsid w:val="00057D9F"/>
    <w:rsid w:val="0006173D"/>
    <w:rsid w:val="000619FC"/>
    <w:rsid w:val="00062C00"/>
    <w:rsid w:val="00064092"/>
    <w:rsid w:val="00064772"/>
    <w:rsid w:val="00065E6D"/>
    <w:rsid w:val="00066622"/>
    <w:rsid w:val="000700E2"/>
    <w:rsid w:val="000708EF"/>
    <w:rsid w:val="000712ED"/>
    <w:rsid w:val="0007249F"/>
    <w:rsid w:val="00072838"/>
    <w:rsid w:val="00072AB6"/>
    <w:rsid w:val="00073A7E"/>
    <w:rsid w:val="000760AA"/>
    <w:rsid w:val="00080A90"/>
    <w:rsid w:val="00080DC3"/>
    <w:rsid w:val="0008127B"/>
    <w:rsid w:val="00081712"/>
    <w:rsid w:val="000823BF"/>
    <w:rsid w:val="000834AB"/>
    <w:rsid w:val="00084178"/>
    <w:rsid w:val="0008525D"/>
    <w:rsid w:val="00092403"/>
    <w:rsid w:val="0009270C"/>
    <w:rsid w:val="00092FA9"/>
    <w:rsid w:val="00093FF3"/>
    <w:rsid w:val="00095021"/>
    <w:rsid w:val="00095E2A"/>
    <w:rsid w:val="00096D19"/>
    <w:rsid w:val="000979AB"/>
    <w:rsid w:val="000A0B9B"/>
    <w:rsid w:val="000A3051"/>
    <w:rsid w:val="000A67A1"/>
    <w:rsid w:val="000A7653"/>
    <w:rsid w:val="000A7FA4"/>
    <w:rsid w:val="000B2F1B"/>
    <w:rsid w:val="000B4EFF"/>
    <w:rsid w:val="000B5E65"/>
    <w:rsid w:val="000B62DD"/>
    <w:rsid w:val="000C30A9"/>
    <w:rsid w:val="000C3469"/>
    <w:rsid w:val="000C435C"/>
    <w:rsid w:val="000C7D3E"/>
    <w:rsid w:val="000D08E3"/>
    <w:rsid w:val="000D0C53"/>
    <w:rsid w:val="000D128F"/>
    <w:rsid w:val="000D2A47"/>
    <w:rsid w:val="000D7086"/>
    <w:rsid w:val="000D7D0A"/>
    <w:rsid w:val="000E1940"/>
    <w:rsid w:val="000E2FF3"/>
    <w:rsid w:val="000E4D62"/>
    <w:rsid w:val="000E4E90"/>
    <w:rsid w:val="000E74E2"/>
    <w:rsid w:val="000F0044"/>
    <w:rsid w:val="000F0A37"/>
    <w:rsid w:val="000F0C87"/>
    <w:rsid w:val="000F1E24"/>
    <w:rsid w:val="000F2347"/>
    <w:rsid w:val="000F2D10"/>
    <w:rsid w:val="000F40B9"/>
    <w:rsid w:val="000F730F"/>
    <w:rsid w:val="00100CD8"/>
    <w:rsid w:val="00101AC8"/>
    <w:rsid w:val="0010295E"/>
    <w:rsid w:val="001031D1"/>
    <w:rsid w:val="00103700"/>
    <w:rsid w:val="0010401E"/>
    <w:rsid w:val="00104A22"/>
    <w:rsid w:val="001055B8"/>
    <w:rsid w:val="00105CD8"/>
    <w:rsid w:val="00107440"/>
    <w:rsid w:val="00107CDD"/>
    <w:rsid w:val="00110233"/>
    <w:rsid w:val="00110AAC"/>
    <w:rsid w:val="0011196E"/>
    <w:rsid w:val="0011287A"/>
    <w:rsid w:val="0011305D"/>
    <w:rsid w:val="00113963"/>
    <w:rsid w:val="001143D9"/>
    <w:rsid w:val="00116D65"/>
    <w:rsid w:val="00116FF8"/>
    <w:rsid w:val="00117B4C"/>
    <w:rsid w:val="00121472"/>
    <w:rsid w:val="00123011"/>
    <w:rsid w:val="00124AFC"/>
    <w:rsid w:val="001250E0"/>
    <w:rsid w:val="001255D9"/>
    <w:rsid w:val="00127E87"/>
    <w:rsid w:val="001315E2"/>
    <w:rsid w:val="00132BA8"/>
    <w:rsid w:val="00132C63"/>
    <w:rsid w:val="00133F68"/>
    <w:rsid w:val="00135D3B"/>
    <w:rsid w:val="00136342"/>
    <w:rsid w:val="00140B42"/>
    <w:rsid w:val="00142E93"/>
    <w:rsid w:val="00143DFF"/>
    <w:rsid w:val="0014429F"/>
    <w:rsid w:val="00144F51"/>
    <w:rsid w:val="00145825"/>
    <w:rsid w:val="00145D25"/>
    <w:rsid w:val="00147ACE"/>
    <w:rsid w:val="001520DB"/>
    <w:rsid w:val="0015271C"/>
    <w:rsid w:val="00153C7A"/>
    <w:rsid w:val="00153F66"/>
    <w:rsid w:val="00154D72"/>
    <w:rsid w:val="001578EE"/>
    <w:rsid w:val="00160783"/>
    <w:rsid w:val="00161005"/>
    <w:rsid w:val="0016187F"/>
    <w:rsid w:val="00162EF1"/>
    <w:rsid w:val="00163222"/>
    <w:rsid w:val="00164473"/>
    <w:rsid w:val="001702E0"/>
    <w:rsid w:val="001705B2"/>
    <w:rsid w:val="00170D07"/>
    <w:rsid w:val="0017113D"/>
    <w:rsid w:val="00171F10"/>
    <w:rsid w:val="001722D1"/>
    <w:rsid w:val="00175D6B"/>
    <w:rsid w:val="001772C8"/>
    <w:rsid w:val="00177490"/>
    <w:rsid w:val="001779F4"/>
    <w:rsid w:val="00177C3D"/>
    <w:rsid w:val="00183C2D"/>
    <w:rsid w:val="00184C6A"/>
    <w:rsid w:val="0018641B"/>
    <w:rsid w:val="00190745"/>
    <w:rsid w:val="00193E5F"/>
    <w:rsid w:val="00194F37"/>
    <w:rsid w:val="00195E23"/>
    <w:rsid w:val="001A0B33"/>
    <w:rsid w:val="001A0D08"/>
    <w:rsid w:val="001A1F8E"/>
    <w:rsid w:val="001A3153"/>
    <w:rsid w:val="001A33DC"/>
    <w:rsid w:val="001A3540"/>
    <w:rsid w:val="001A4644"/>
    <w:rsid w:val="001A5622"/>
    <w:rsid w:val="001A6215"/>
    <w:rsid w:val="001A684B"/>
    <w:rsid w:val="001A6FD6"/>
    <w:rsid w:val="001A7DEA"/>
    <w:rsid w:val="001B1824"/>
    <w:rsid w:val="001B2405"/>
    <w:rsid w:val="001B3A41"/>
    <w:rsid w:val="001B3F88"/>
    <w:rsid w:val="001B4564"/>
    <w:rsid w:val="001B4812"/>
    <w:rsid w:val="001B7BB9"/>
    <w:rsid w:val="001C215E"/>
    <w:rsid w:val="001C310C"/>
    <w:rsid w:val="001C3D13"/>
    <w:rsid w:val="001C57F3"/>
    <w:rsid w:val="001D2DED"/>
    <w:rsid w:val="001D36F5"/>
    <w:rsid w:val="001D4986"/>
    <w:rsid w:val="001D5719"/>
    <w:rsid w:val="001D6143"/>
    <w:rsid w:val="001D64F1"/>
    <w:rsid w:val="001D6561"/>
    <w:rsid w:val="001D6A1E"/>
    <w:rsid w:val="001D7121"/>
    <w:rsid w:val="001E349D"/>
    <w:rsid w:val="001E5463"/>
    <w:rsid w:val="001F1917"/>
    <w:rsid w:val="001F29FA"/>
    <w:rsid w:val="001F2EDB"/>
    <w:rsid w:val="001F3A80"/>
    <w:rsid w:val="001F5DAB"/>
    <w:rsid w:val="001F60FA"/>
    <w:rsid w:val="001F61CA"/>
    <w:rsid w:val="001F7030"/>
    <w:rsid w:val="002011D5"/>
    <w:rsid w:val="002024C8"/>
    <w:rsid w:val="00203525"/>
    <w:rsid w:val="00203C61"/>
    <w:rsid w:val="0020634B"/>
    <w:rsid w:val="00206F00"/>
    <w:rsid w:val="00206F76"/>
    <w:rsid w:val="0020726C"/>
    <w:rsid w:val="0021032C"/>
    <w:rsid w:val="00215818"/>
    <w:rsid w:val="00215B1B"/>
    <w:rsid w:val="00220B92"/>
    <w:rsid w:val="00221FF1"/>
    <w:rsid w:val="00222A63"/>
    <w:rsid w:val="0022363B"/>
    <w:rsid w:val="00223BC5"/>
    <w:rsid w:val="00223DA4"/>
    <w:rsid w:val="002246B0"/>
    <w:rsid w:val="0022719C"/>
    <w:rsid w:val="0022791D"/>
    <w:rsid w:val="00227B9C"/>
    <w:rsid w:val="00231078"/>
    <w:rsid w:val="00232D22"/>
    <w:rsid w:val="00232F8D"/>
    <w:rsid w:val="002348FA"/>
    <w:rsid w:val="00234D9B"/>
    <w:rsid w:val="00240083"/>
    <w:rsid w:val="00241502"/>
    <w:rsid w:val="00242EB4"/>
    <w:rsid w:val="00245F9C"/>
    <w:rsid w:val="00246601"/>
    <w:rsid w:val="002505BA"/>
    <w:rsid w:val="0025386B"/>
    <w:rsid w:val="0025697F"/>
    <w:rsid w:val="00257261"/>
    <w:rsid w:val="0026095C"/>
    <w:rsid w:val="002618CB"/>
    <w:rsid w:val="002622DC"/>
    <w:rsid w:val="002628D2"/>
    <w:rsid w:val="0026436C"/>
    <w:rsid w:val="00264AE3"/>
    <w:rsid w:val="002660E9"/>
    <w:rsid w:val="00272B3F"/>
    <w:rsid w:val="00273405"/>
    <w:rsid w:val="002738C7"/>
    <w:rsid w:val="00273C4D"/>
    <w:rsid w:val="00273DE6"/>
    <w:rsid w:val="0027552E"/>
    <w:rsid w:val="002775DC"/>
    <w:rsid w:val="002801F1"/>
    <w:rsid w:val="00285106"/>
    <w:rsid w:val="00287002"/>
    <w:rsid w:val="00290FA9"/>
    <w:rsid w:val="00292040"/>
    <w:rsid w:val="00292A8B"/>
    <w:rsid w:val="00294CE1"/>
    <w:rsid w:val="0029504B"/>
    <w:rsid w:val="002A0750"/>
    <w:rsid w:val="002A0ADD"/>
    <w:rsid w:val="002A56F9"/>
    <w:rsid w:val="002A5C64"/>
    <w:rsid w:val="002A6203"/>
    <w:rsid w:val="002A6BEA"/>
    <w:rsid w:val="002B04D5"/>
    <w:rsid w:val="002B4DDA"/>
    <w:rsid w:val="002B5137"/>
    <w:rsid w:val="002B51AC"/>
    <w:rsid w:val="002B5234"/>
    <w:rsid w:val="002B5BC3"/>
    <w:rsid w:val="002B6125"/>
    <w:rsid w:val="002C3AA1"/>
    <w:rsid w:val="002C40B0"/>
    <w:rsid w:val="002C72B9"/>
    <w:rsid w:val="002C7CD5"/>
    <w:rsid w:val="002D0198"/>
    <w:rsid w:val="002D0E55"/>
    <w:rsid w:val="002D15CA"/>
    <w:rsid w:val="002D195E"/>
    <w:rsid w:val="002D3A49"/>
    <w:rsid w:val="002D3A63"/>
    <w:rsid w:val="002D4471"/>
    <w:rsid w:val="002D4CBD"/>
    <w:rsid w:val="002D523E"/>
    <w:rsid w:val="002D5952"/>
    <w:rsid w:val="002D6E7E"/>
    <w:rsid w:val="002E0359"/>
    <w:rsid w:val="002E1707"/>
    <w:rsid w:val="002E3EE0"/>
    <w:rsid w:val="002F019F"/>
    <w:rsid w:val="002F0386"/>
    <w:rsid w:val="002F1EBD"/>
    <w:rsid w:val="002F3706"/>
    <w:rsid w:val="002F40F9"/>
    <w:rsid w:val="002F42FC"/>
    <w:rsid w:val="002F51A8"/>
    <w:rsid w:val="002F550D"/>
    <w:rsid w:val="002F5BEE"/>
    <w:rsid w:val="002F72EE"/>
    <w:rsid w:val="002F7540"/>
    <w:rsid w:val="0030024B"/>
    <w:rsid w:val="00300A4F"/>
    <w:rsid w:val="0030209C"/>
    <w:rsid w:val="003020B9"/>
    <w:rsid w:val="0030257F"/>
    <w:rsid w:val="00303698"/>
    <w:rsid w:val="00303DF4"/>
    <w:rsid w:val="003068D8"/>
    <w:rsid w:val="00306A63"/>
    <w:rsid w:val="0030731F"/>
    <w:rsid w:val="00307D91"/>
    <w:rsid w:val="003108FE"/>
    <w:rsid w:val="00310901"/>
    <w:rsid w:val="00312667"/>
    <w:rsid w:val="00312FDF"/>
    <w:rsid w:val="00315E53"/>
    <w:rsid w:val="00316A45"/>
    <w:rsid w:val="00320CFE"/>
    <w:rsid w:val="0032288F"/>
    <w:rsid w:val="0032300E"/>
    <w:rsid w:val="003234B4"/>
    <w:rsid w:val="003238B8"/>
    <w:rsid w:val="003253FB"/>
    <w:rsid w:val="00325458"/>
    <w:rsid w:val="00325694"/>
    <w:rsid w:val="00327643"/>
    <w:rsid w:val="00330CF1"/>
    <w:rsid w:val="003315BE"/>
    <w:rsid w:val="00331A80"/>
    <w:rsid w:val="00333296"/>
    <w:rsid w:val="00333D21"/>
    <w:rsid w:val="003348E1"/>
    <w:rsid w:val="00334DD4"/>
    <w:rsid w:val="00335AAD"/>
    <w:rsid w:val="00335ECE"/>
    <w:rsid w:val="003363EA"/>
    <w:rsid w:val="0033657C"/>
    <w:rsid w:val="00340EA4"/>
    <w:rsid w:val="0034312A"/>
    <w:rsid w:val="00345433"/>
    <w:rsid w:val="003456BB"/>
    <w:rsid w:val="00345C8F"/>
    <w:rsid w:val="00346E04"/>
    <w:rsid w:val="0035152A"/>
    <w:rsid w:val="0035191F"/>
    <w:rsid w:val="00351B1C"/>
    <w:rsid w:val="00351FCB"/>
    <w:rsid w:val="00353A6E"/>
    <w:rsid w:val="00355665"/>
    <w:rsid w:val="003569ED"/>
    <w:rsid w:val="0036030E"/>
    <w:rsid w:val="00366865"/>
    <w:rsid w:val="00367CA7"/>
    <w:rsid w:val="00371D9E"/>
    <w:rsid w:val="00376F55"/>
    <w:rsid w:val="0038008C"/>
    <w:rsid w:val="00381619"/>
    <w:rsid w:val="003833C9"/>
    <w:rsid w:val="00383DD1"/>
    <w:rsid w:val="003852FE"/>
    <w:rsid w:val="00385EA9"/>
    <w:rsid w:val="003870FD"/>
    <w:rsid w:val="003905F5"/>
    <w:rsid w:val="003954C2"/>
    <w:rsid w:val="00396729"/>
    <w:rsid w:val="003968F1"/>
    <w:rsid w:val="003A0541"/>
    <w:rsid w:val="003A072F"/>
    <w:rsid w:val="003A1407"/>
    <w:rsid w:val="003A206F"/>
    <w:rsid w:val="003A4626"/>
    <w:rsid w:val="003A4A36"/>
    <w:rsid w:val="003A4DFB"/>
    <w:rsid w:val="003A5741"/>
    <w:rsid w:val="003A6738"/>
    <w:rsid w:val="003A6F20"/>
    <w:rsid w:val="003A7859"/>
    <w:rsid w:val="003B00DD"/>
    <w:rsid w:val="003B0388"/>
    <w:rsid w:val="003B0DEE"/>
    <w:rsid w:val="003B2E45"/>
    <w:rsid w:val="003B3C62"/>
    <w:rsid w:val="003B5A0C"/>
    <w:rsid w:val="003B7CA9"/>
    <w:rsid w:val="003C06F3"/>
    <w:rsid w:val="003C2EA6"/>
    <w:rsid w:val="003C2F15"/>
    <w:rsid w:val="003C3492"/>
    <w:rsid w:val="003C3DB8"/>
    <w:rsid w:val="003C4631"/>
    <w:rsid w:val="003C52F5"/>
    <w:rsid w:val="003D0222"/>
    <w:rsid w:val="003D17B3"/>
    <w:rsid w:val="003D1E35"/>
    <w:rsid w:val="003D3346"/>
    <w:rsid w:val="003D3B95"/>
    <w:rsid w:val="003D3D04"/>
    <w:rsid w:val="003D58D7"/>
    <w:rsid w:val="003E0D89"/>
    <w:rsid w:val="003E10D2"/>
    <w:rsid w:val="003E1BDA"/>
    <w:rsid w:val="003E265A"/>
    <w:rsid w:val="003E46C1"/>
    <w:rsid w:val="003E534D"/>
    <w:rsid w:val="003E60F3"/>
    <w:rsid w:val="003E669B"/>
    <w:rsid w:val="003E6ED4"/>
    <w:rsid w:val="003F176B"/>
    <w:rsid w:val="003F1DF7"/>
    <w:rsid w:val="003F3356"/>
    <w:rsid w:val="003F3433"/>
    <w:rsid w:val="003F7776"/>
    <w:rsid w:val="004001DA"/>
    <w:rsid w:val="0040079A"/>
    <w:rsid w:val="0040255B"/>
    <w:rsid w:val="00406CA0"/>
    <w:rsid w:val="00407985"/>
    <w:rsid w:val="0041225F"/>
    <w:rsid w:val="00412D34"/>
    <w:rsid w:val="00413314"/>
    <w:rsid w:val="00413C4B"/>
    <w:rsid w:val="00414601"/>
    <w:rsid w:val="00414762"/>
    <w:rsid w:val="00415700"/>
    <w:rsid w:val="00415909"/>
    <w:rsid w:val="00415B79"/>
    <w:rsid w:val="004160EE"/>
    <w:rsid w:val="00420BE9"/>
    <w:rsid w:val="00421353"/>
    <w:rsid w:val="004248C8"/>
    <w:rsid w:val="00426493"/>
    <w:rsid w:val="00427046"/>
    <w:rsid w:val="004279D2"/>
    <w:rsid w:val="00427D0D"/>
    <w:rsid w:val="0043011C"/>
    <w:rsid w:val="00430591"/>
    <w:rsid w:val="00430D10"/>
    <w:rsid w:val="004328AF"/>
    <w:rsid w:val="00433CA6"/>
    <w:rsid w:val="00433ED1"/>
    <w:rsid w:val="00434236"/>
    <w:rsid w:val="004352B7"/>
    <w:rsid w:val="00436560"/>
    <w:rsid w:val="00437075"/>
    <w:rsid w:val="004370DD"/>
    <w:rsid w:val="00437764"/>
    <w:rsid w:val="00440004"/>
    <w:rsid w:val="00440620"/>
    <w:rsid w:val="00441021"/>
    <w:rsid w:val="0044422D"/>
    <w:rsid w:val="00447004"/>
    <w:rsid w:val="00447C5F"/>
    <w:rsid w:val="00451916"/>
    <w:rsid w:val="00454097"/>
    <w:rsid w:val="004542E0"/>
    <w:rsid w:val="00455E41"/>
    <w:rsid w:val="004565CC"/>
    <w:rsid w:val="00457552"/>
    <w:rsid w:val="00460A6B"/>
    <w:rsid w:val="0046133B"/>
    <w:rsid w:val="004622E4"/>
    <w:rsid w:val="00463D92"/>
    <w:rsid w:val="00464FFA"/>
    <w:rsid w:val="004675A2"/>
    <w:rsid w:val="00471739"/>
    <w:rsid w:val="004717F7"/>
    <w:rsid w:val="004753A8"/>
    <w:rsid w:val="0047577D"/>
    <w:rsid w:val="0047641E"/>
    <w:rsid w:val="004809FB"/>
    <w:rsid w:val="00480CCE"/>
    <w:rsid w:val="00483DEB"/>
    <w:rsid w:val="00483E66"/>
    <w:rsid w:val="00491714"/>
    <w:rsid w:val="00493F17"/>
    <w:rsid w:val="0049429F"/>
    <w:rsid w:val="00494D94"/>
    <w:rsid w:val="004950A0"/>
    <w:rsid w:val="0049671E"/>
    <w:rsid w:val="0049711C"/>
    <w:rsid w:val="004975ED"/>
    <w:rsid w:val="00497709"/>
    <w:rsid w:val="004A0737"/>
    <w:rsid w:val="004A3857"/>
    <w:rsid w:val="004A4092"/>
    <w:rsid w:val="004B0524"/>
    <w:rsid w:val="004B0B1A"/>
    <w:rsid w:val="004B0D02"/>
    <w:rsid w:val="004B0E1F"/>
    <w:rsid w:val="004B2ECE"/>
    <w:rsid w:val="004B4A6B"/>
    <w:rsid w:val="004B50F6"/>
    <w:rsid w:val="004C0354"/>
    <w:rsid w:val="004C075B"/>
    <w:rsid w:val="004C148A"/>
    <w:rsid w:val="004C2BA0"/>
    <w:rsid w:val="004C4F17"/>
    <w:rsid w:val="004C5433"/>
    <w:rsid w:val="004C5A8D"/>
    <w:rsid w:val="004C6E6C"/>
    <w:rsid w:val="004C72DA"/>
    <w:rsid w:val="004C767E"/>
    <w:rsid w:val="004D0585"/>
    <w:rsid w:val="004D2C0C"/>
    <w:rsid w:val="004D30CD"/>
    <w:rsid w:val="004D3C64"/>
    <w:rsid w:val="004D491C"/>
    <w:rsid w:val="004D5157"/>
    <w:rsid w:val="004D5DC9"/>
    <w:rsid w:val="004D7766"/>
    <w:rsid w:val="004D7AB3"/>
    <w:rsid w:val="004E0012"/>
    <w:rsid w:val="004E084E"/>
    <w:rsid w:val="004E2098"/>
    <w:rsid w:val="004E2CBE"/>
    <w:rsid w:val="004E4111"/>
    <w:rsid w:val="004E4646"/>
    <w:rsid w:val="004E56E5"/>
    <w:rsid w:val="004E62D1"/>
    <w:rsid w:val="004E63C1"/>
    <w:rsid w:val="004E646E"/>
    <w:rsid w:val="004E75ED"/>
    <w:rsid w:val="004E7BE6"/>
    <w:rsid w:val="004F0A08"/>
    <w:rsid w:val="004F1285"/>
    <w:rsid w:val="004F1B55"/>
    <w:rsid w:val="004F217E"/>
    <w:rsid w:val="004F21DA"/>
    <w:rsid w:val="004F27C5"/>
    <w:rsid w:val="004F2D0B"/>
    <w:rsid w:val="004F2EF5"/>
    <w:rsid w:val="004F3107"/>
    <w:rsid w:val="004F48C5"/>
    <w:rsid w:val="004F545F"/>
    <w:rsid w:val="004F6056"/>
    <w:rsid w:val="004F629A"/>
    <w:rsid w:val="004F67B5"/>
    <w:rsid w:val="005012AE"/>
    <w:rsid w:val="00503650"/>
    <w:rsid w:val="005036F8"/>
    <w:rsid w:val="00503B08"/>
    <w:rsid w:val="005055CF"/>
    <w:rsid w:val="00505BA2"/>
    <w:rsid w:val="00506B9B"/>
    <w:rsid w:val="00506F14"/>
    <w:rsid w:val="00511A64"/>
    <w:rsid w:val="00514B32"/>
    <w:rsid w:val="0051639D"/>
    <w:rsid w:val="005171E7"/>
    <w:rsid w:val="005204D1"/>
    <w:rsid w:val="00520AD3"/>
    <w:rsid w:val="00520CF9"/>
    <w:rsid w:val="005217EA"/>
    <w:rsid w:val="005248B6"/>
    <w:rsid w:val="00525811"/>
    <w:rsid w:val="00526030"/>
    <w:rsid w:val="00527FC9"/>
    <w:rsid w:val="00530DA1"/>
    <w:rsid w:val="00531E28"/>
    <w:rsid w:val="00533890"/>
    <w:rsid w:val="00534446"/>
    <w:rsid w:val="00535D1E"/>
    <w:rsid w:val="00536961"/>
    <w:rsid w:val="00536D39"/>
    <w:rsid w:val="00537764"/>
    <w:rsid w:val="00542A0F"/>
    <w:rsid w:val="00542D9C"/>
    <w:rsid w:val="00543776"/>
    <w:rsid w:val="00545A8C"/>
    <w:rsid w:val="00545D28"/>
    <w:rsid w:val="00547ED1"/>
    <w:rsid w:val="005502F5"/>
    <w:rsid w:val="005513C7"/>
    <w:rsid w:val="00551B80"/>
    <w:rsid w:val="00551DFB"/>
    <w:rsid w:val="0055279B"/>
    <w:rsid w:val="00552CAB"/>
    <w:rsid w:val="00553D1D"/>
    <w:rsid w:val="00555B0B"/>
    <w:rsid w:val="00556B38"/>
    <w:rsid w:val="00557354"/>
    <w:rsid w:val="005573A0"/>
    <w:rsid w:val="005614C1"/>
    <w:rsid w:val="00564458"/>
    <w:rsid w:val="00564C18"/>
    <w:rsid w:val="005650C8"/>
    <w:rsid w:val="00566598"/>
    <w:rsid w:val="00566E71"/>
    <w:rsid w:val="0057214A"/>
    <w:rsid w:val="00572965"/>
    <w:rsid w:val="00581210"/>
    <w:rsid w:val="00581ABB"/>
    <w:rsid w:val="005825FF"/>
    <w:rsid w:val="0058271A"/>
    <w:rsid w:val="005827C0"/>
    <w:rsid w:val="005834D7"/>
    <w:rsid w:val="00583931"/>
    <w:rsid w:val="00583BC6"/>
    <w:rsid w:val="00583C43"/>
    <w:rsid w:val="00584553"/>
    <w:rsid w:val="00585457"/>
    <w:rsid w:val="0058574B"/>
    <w:rsid w:val="005874C8"/>
    <w:rsid w:val="00587B6E"/>
    <w:rsid w:val="00590BC0"/>
    <w:rsid w:val="00591744"/>
    <w:rsid w:val="0059217C"/>
    <w:rsid w:val="0059304E"/>
    <w:rsid w:val="00593D88"/>
    <w:rsid w:val="005944A5"/>
    <w:rsid w:val="0059452C"/>
    <w:rsid w:val="005A07C8"/>
    <w:rsid w:val="005A135E"/>
    <w:rsid w:val="005A193E"/>
    <w:rsid w:val="005A28AD"/>
    <w:rsid w:val="005A52D1"/>
    <w:rsid w:val="005B1491"/>
    <w:rsid w:val="005B2C1E"/>
    <w:rsid w:val="005B618B"/>
    <w:rsid w:val="005B6C7D"/>
    <w:rsid w:val="005B6CCE"/>
    <w:rsid w:val="005B7223"/>
    <w:rsid w:val="005C10DB"/>
    <w:rsid w:val="005C1604"/>
    <w:rsid w:val="005C222F"/>
    <w:rsid w:val="005C521F"/>
    <w:rsid w:val="005C758D"/>
    <w:rsid w:val="005D0830"/>
    <w:rsid w:val="005D4C86"/>
    <w:rsid w:val="005D567F"/>
    <w:rsid w:val="005D56F1"/>
    <w:rsid w:val="005D6B01"/>
    <w:rsid w:val="005D74A5"/>
    <w:rsid w:val="005E1E63"/>
    <w:rsid w:val="005E35AD"/>
    <w:rsid w:val="005E3A38"/>
    <w:rsid w:val="005E4751"/>
    <w:rsid w:val="005E4807"/>
    <w:rsid w:val="005E4DF7"/>
    <w:rsid w:val="005E53AA"/>
    <w:rsid w:val="005E5DDA"/>
    <w:rsid w:val="005E79B8"/>
    <w:rsid w:val="005F0C24"/>
    <w:rsid w:val="005F11AA"/>
    <w:rsid w:val="005F3160"/>
    <w:rsid w:val="005F3D8B"/>
    <w:rsid w:val="005F484C"/>
    <w:rsid w:val="005F4A8D"/>
    <w:rsid w:val="005F7C08"/>
    <w:rsid w:val="00602FC6"/>
    <w:rsid w:val="00603148"/>
    <w:rsid w:val="00603A6E"/>
    <w:rsid w:val="006054D3"/>
    <w:rsid w:val="00606955"/>
    <w:rsid w:val="0060696E"/>
    <w:rsid w:val="00607674"/>
    <w:rsid w:val="006101CE"/>
    <w:rsid w:val="00611C49"/>
    <w:rsid w:val="00613CE2"/>
    <w:rsid w:val="0061495D"/>
    <w:rsid w:val="00616F25"/>
    <w:rsid w:val="00617555"/>
    <w:rsid w:val="00617CEA"/>
    <w:rsid w:val="0062265C"/>
    <w:rsid w:val="006258B7"/>
    <w:rsid w:val="00626885"/>
    <w:rsid w:val="00630980"/>
    <w:rsid w:val="00630BC3"/>
    <w:rsid w:val="006324AE"/>
    <w:rsid w:val="00633082"/>
    <w:rsid w:val="00633BEB"/>
    <w:rsid w:val="00633E96"/>
    <w:rsid w:val="00634098"/>
    <w:rsid w:val="006348DD"/>
    <w:rsid w:val="00634BFE"/>
    <w:rsid w:val="00635B3D"/>
    <w:rsid w:val="006378E9"/>
    <w:rsid w:val="00637949"/>
    <w:rsid w:val="00637CC3"/>
    <w:rsid w:val="00642B18"/>
    <w:rsid w:val="00642B20"/>
    <w:rsid w:val="0064341D"/>
    <w:rsid w:val="00643FF9"/>
    <w:rsid w:val="00644035"/>
    <w:rsid w:val="006448C7"/>
    <w:rsid w:val="00645BE7"/>
    <w:rsid w:val="00647E58"/>
    <w:rsid w:val="006506FC"/>
    <w:rsid w:val="00651352"/>
    <w:rsid w:val="00655647"/>
    <w:rsid w:val="00657B64"/>
    <w:rsid w:val="006604D1"/>
    <w:rsid w:val="00661472"/>
    <w:rsid w:val="00663C2C"/>
    <w:rsid w:val="0066661A"/>
    <w:rsid w:val="00675B28"/>
    <w:rsid w:val="00675D21"/>
    <w:rsid w:val="006772EE"/>
    <w:rsid w:val="00677407"/>
    <w:rsid w:val="006806BC"/>
    <w:rsid w:val="006808A1"/>
    <w:rsid w:val="00682CB5"/>
    <w:rsid w:val="00682FA1"/>
    <w:rsid w:val="00683223"/>
    <w:rsid w:val="00683FFB"/>
    <w:rsid w:val="00685B91"/>
    <w:rsid w:val="00686089"/>
    <w:rsid w:val="00692565"/>
    <w:rsid w:val="006968B8"/>
    <w:rsid w:val="006A0BAF"/>
    <w:rsid w:val="006A128F"/>
    <w:rsid w:val="006A1291"/>
    <w:rsid w:val="006A2FA8"/>
    <w:rsid w:val="006A37AC"/>
    <w:rsid w:val="006A3E17"/>
    <w:rsid w:val="006A78B1"/>
    <w:rsid w:val="006B1975"/>
    <w:rsid w:val="006B1F72"/>
    <w:rsid w:val="006B2A04"/>
    <w:rsid w:val="006B2BC4"/>
    <w:rsid w:val="006B44F7"/>
    <w:rsid w:val="006B51B2"/>
    <w:rsid w:val="006C12E6"/>
    <w:rsid w:val="006C1EB5"/>
    <w:rsid w:val="006C23E6"/>
    <w:rsid w:val="006C26B5"/>
    <w:rsid w:val="006C3A5B"/>
    <w:rsid w:val="006C40FE"/>
    <w:rsid w:val="006C600A"/>
    <w:rsid w:val="006C6552"/>
    <w:rsid w:val="006C7501"/>
    <w:rsid w:val="006C79DB"/>
    <w:rsid w:val="006D06FF"/>
    <w:rsid w:val="006D0831"/>
    <w:rsid w:val="006D0BC5"/>
    <w:rsid w:val="006D1C22"/>
    <w:rsid w:val="006D224D"/>
    <w:rsid w:val="006D27F6"/>
    <w:rsid w:val="006D29B2"/>
    <w:rsid w:val="006D45F5"/>
    <w:rsid w:val="006D51BF"/>
    <w:rsid w:val="006D6389"/>
    <w:rsid w:val="006D649D"/>
    <w:rsid w:val="006D64E0"/>
    <w:rsid w:val="006D695E"/>
    <w:rsid w:val="006D6FBF"/>
    <w:rsid w:val="006E0547"/>
    <w:rsid w:val="006E1EE8"/>
    <w:rsid w:val="006E3735"/>
    <w:rsid w:val="006E451F"/>
    <w:rsid w:val="006E520B"/>
    <w:rsid w:val="006E78DA"/>
    <w:rsid w:val="006F026D"/>
    <w:rsid w:val="006F3EA7"/>
    <w:rsid w:val="006F4112"/>
    <w:rsid w:val="006F52EA"/>
    <w:rsid w:val="006F5BF7"/>
    <w:rsid w:val="006F649B"/>
    <w:rsid w:val="006F67CF"/>
    <w:rsid w:val="00700648"/>
    <w:rsid w:val="007007B6"/>
    <w:rsid w:val="0070085A"/>
    <w:rsid w:val="00700CEF"/>
    <w:rsid w:val="00702217"/>
    <w:rsid w:val="0070484B"/>
    <w:rsid w:val="00705D2E"/>
    <w:rsid w:val="00707491"/>
    <w:rsid w:val="007112AD"/>
    <w:rsid w:val="00712D00"/>
    <w:rsid w:val="007134EA"/>
    <w:rsid w:val="00713C1B"/>
    <w:rsid w:val="00714086"/>
    <w:rsid w:val="00714C14"/>
    <w:rsid w:val="00720AA1"/>
    <w:rsid w:val="00720B51"/>
    <w:rsid w:val="00721465"/>
    <w:rsid w:val="00722B80"/>
    <w:rsid w:val="00724482"/>
    <w:rsid w:val="0072707D"/>
    <w:rsid w:val="0072752C"/>
    <w:rsid w:val="0073165F"/>
    <w:rsid w:val="00732940"/>
    <w:rsid w:val="0073462E"/>
    <w:rsid w:val="007346D8"/>
    <w:rsid w:val="00735CBE"/>
    <w:rsid w:val="00736FB1"/>
    <w:rsid w:val="007377DF"/>
    <w:rsid w:val="00740303"/>
    <w:rsid w:val="0074102E"/>
    <w:rsid w:val="00744E72"/>
    <w:rsid w:val="00746EC5"/>
    <w:rsid w:val="00750C2D"/>
    <w:rsid w:val="0075102F"/>
    <w:rsid w:val="00751783"/>
    <w:rsid w:val="007518F9"/>
    <w:rsid w:val="007520C6"/>
    <w:rsid w:val="00752CB8"/>
    <w:rsid w:val="007533C4"/>
    <w:rsid w:val="0075557E"/>
    <w:rsid w:val="00755916"/>
    <w:rsid w:val="00756427"/>
    <w:rsid w:val="00763FDE"/>
    <w:rsid w:val="00764B49"/>
    <w:rsid w:val="00764D3A"/>
    <w:rsid w:val="00764DAC"/>
    <w:rsid w:val="00764E9C"/>
    <w:rsid w:val="00765EB7"/>
    <w:rsid w:val="0077025B"/>
    <w:rsid w:val="00770BB0"/>
    <w:rsid w:val="007750EE"/>
    <w:rsid w:val="0077625F"/>
    <w:rsid w:val="00780002"/>
    <w:rsid w:val="00781322"/>
    <w:rsid w:val="00781377"/>
    <w:rsid w:val="00783353"/>
    <w:rsid w:val="007835EB"/>
    <w:rsid w:val="00783E30"/>
    <w:rsid w:val="007842ED"/>
    <w:rsid w:val="00784799"/>
    <w:rsid w:val="00784AEC"/>
    <w:rsid w:val="00784DEC"/>
    <w:rsid w:val="00787C8B"/>
    <w:rsid w:val="007912C8"/>
    <w:rsid w:val="007926AB"/>
    <w:rsid w:val="00792814"/>
    <w:rsid w:val="00793ED5"/>
    <w:rsid w:val="00794C1F"/>
    <w:rsid w:val="007A0387"/>
    <w:rsid w:val="007A0F5C"/>
    <w:rsid w:val="007A1D2F"/>
    <w:rsid w:val="007A2CB4"/>
    <w:rsid w:val="007A34C9"/>
    <w:rsid w:val="007A5610"/>
    <w:rsid w:val="007A56EF"/>
    <w:rsid w:val="007A6ED4"/>
    <w:rsid w:val="007B0B64"/>
    <w:rsid w:val="007B2AB3"/>
    <w:rsid w:val="007B2AF0"/>
    <w:rsid w:val="007B2D6F"/>
    <w:rsid w:val="007B2DF4"/>
    <w:rsid w:val="007B35CD"/>
    <w:rsid w:val="007B517D"/>
    <w:rsid w:val="007B54DC"/>
    <w:rsid w:val="007B6107"/>
    <w:rsid w:val="007B65B0"/>
    <w:rsid w:val="007B6E1F"/>
    <w:rsid w:val="007C06F4"/>
    <w:rsid w:val="007C444A"/>
    <w:rsid w:val="007C4E5D"/>
    <w:rsid w:val="007C6400"/>
    <w:rsid w:val="007D0950"/>
    <w:rsid w:val="007D19FC"/>
    <w:rsid w:val="007D4DE5"/>
    <w:rsid w:val="007D669D"/>
    <w:rsid w:val="007E142D"/>
    <w:rsid w:val="007E15BE"/>
    <w:rsid w:val="007E469B"/>
    <w:rsid w:val="007E4B11"/>
    <w:rsid w:val="007E4BB7"/>
    <w:rsid w:val="007E55D2"/>
    <w:rsid w:val="007E6DFC"/>
    <w:rsid w:val="007F009F"/>
    <w:rsid w:val="007F1669"/>
    <w:rsid w:val="007F36E4"/>
    <w:rsid w:val="007F3A6E"/>
    <w:rsid w:val="007F41DA"/>
    <w:rsid w:val="007F521B"/>
    <w:rsid w:val="007F5AC2"/>
    <w:rsid w:val="007F6443"/>
    <w:rsid w:val="0080129C"/>
    <w:rsid w:val="00801C83"/>
    <w:rsid w:val="00802BF5"/>
    <w:rsid w:val="008033AD"/>
    <w:rsid w:val="0080444B"/>
    <w:rsid w:val="00804881"/>
    <w:rsid w:val="00805BE0"/>
    <w:rsid w:val="00805C48"/>
    <w:rsid w:val="00807FB1"/>
    <w:rsid w:val="00812835"/>
    <w:rsid w:val="0081389F"/>
    <w:rsid w:val="00814B08"/>
    <w:rsid w:val="00814D3D"/>
    <w:rsid w:val="00817D7D"/>
    <w:rsid w:val="008208E8"/>
    <w:rsid w:val="0082204D"/>
    <w:rsid w:val="00823B0E"/>
    <w:rsid w:val="0082412D"/>
    <w:rsid w:val="0082466D"/>
    <w:rsid w:val="008306ED"/>
    <w:rsid w:val="0083147C"/>
    <w:rsid w:val="00833F64"/>
    <w:rsid w:val="008346A1"/>
    <w:rsid w:val="00835556"/>
    <w:rsid w:val="00836BC1"/>
    <w:rsid w:val="00837C74"/>
    <w:rsid w:val="00840CB1"/>
    <w:rsid w:val="00841380"/>
    <w:rsid w:val="0084318A"/>
    <w:rsid w:val="008479A8"/>
    <w:rsid w:val="00851176"/>
    <w:rsid w:val="00852232"/>
    <w:rsid w:val="00853566"/>
    <w:rsid w:val="00853637"/>
    <w:rsid w:val="00853CEF"/>
    <w:rsid w:val="0085578F"/>
    <w:rsid w:val="008567C7"/>
    <w:rsid w:val="00856AE3"/>
    <w:rsid w:val="00861E89"/>
    <w:rsid w:val="00863251"/>
    <w:rsid w:val="008632D1"/>
    <w:rsid w:val="00863E61"/>
    <w:rsid w:val="008641EE"/>
    <w:rsid w:val="00864BF8"/>
    <w:rsid w:val="00864DB5"/>
    <w:rsid w:val="00865167"/>
    <w:rsid w:val="008653A1"/>
    <w:rsid w:val="00865B80"/>
    <w:rsid w:val="00870EF5"/>
    <w:rsid w:val="00873214"/>
    <w:rsid w:val="00874EAF"/>
    <w:rsid w:val="00875CC5"/>
    <w:rsid w:val="00877B98"/>
    <w:rsid w:val="00877DC4"/>
    <w:rsid w:val="008803F9"/>
    <w:rsid w:val="00880505"/>
    <w:rsid w:val="00881786"/>
    <w:rsid w:val="00881F80"/>
    <w:rsid w:val="008865E3"/>
    <w:rsid w:val="00887DAF"/>
    <w:rsid w:val="00891C14"/>
    <w:rsid w:val="00892C1B"/>
    <w:rsid w:val="00893078"/>
    <w:rsid w:val="00893304"/>
    <w:rsid w:val="00893DA8"/>
    <w:rsid w:val="0089679C"/>
    <w:rsid w:val="0089799E"/>
    <w:rsid w:val="00897D02"/>
    <w:rsid w:val="008A17C2"/>
    <w:rsid w:val="008A2EFA"/>
    <w:rsid w:val="008A32C4"/>
    <w:rsid w:val="008A3A8F"/>
    <w:rsid w:val="008A49D8"/>
    <w:rsid w:val="008A5982"/>
    <w:rsid w:val="008B2E2F"/>
    <w:rsid w:val="008B3EC1"/>
    <w:rsid w:val="008B4AB1"/>
    <w:rsid w:val="008B5918"/>
    <w:rsid w:val="008B5B30"/>
    <w:rsid w:val="008B7B99"/>
    <w:rsid w:val="008C3D30"/>
    <w:rsid w:val="008C455D"/>
    <w:rsid w:val="008C53A3"/>
    <w:rsid w:val="008D0000"/>
    <w:rsid w:val="008D39B3"/>
    <w:rsid w:val="008D45CD"/>
    <w:rsid w:val="008D5CB9"/>
    <w:rsid w:val="008D6615"/>
    <w:rsid w:val="008D691F"/>
    <w:rsid w:val="008E04CD"/>
    <w:rsid w:val="008E0C90"/>
    <w:rsid w:val="008E1685"/>
    <w:rsid w:val="008E2996"/>
    <w:rsid w:val="008E3DB7"/>
    <w:rsid w:val="008E5675"/>
    <w:rsid w:val="008E7168"/>
    <w:rsid w:val="008F1BF5"/>
    <w:rsid w:val="008F20D7"/>
    <w:rsid w:val="008F2EA6"/>
    <w:rsid w:val="008F36C1"/>
    <w:rsid w:val="008F38CA"/>
    <w:rsid w:val="009006F4"/>
    <w:rsid w:val="00901DD2"/>
    <w:rsid w:val="00902C89"/>
    <w:rsid w:val="00903859"/>
    <w:rsid w:val="00903B09"/>
    <w:rsid w:val="00903BF6"/>
    <w:rsid w:val="00905400"/>
    <w:rsid w:val="0090654C"/>
    <w:rsid w:val="0090657D"/>
    <w:rsid w:val="00906DC5"/>
    <w:rsid w:val="00906DE3"/>
    <w:rsid w:val="0090798F"/>
    <w:rsid w:val="009102A8"/>
    <w:rsid w:val="0091112E"/>
    <w:rsid w:val="0091174A"/>
    <w:rsid w:val="009130DE"/>
    <w:rsid w:val="00913317"/>
    <w:rsid w:val="009140E1"/>
    <w:rsid w:val="00914113"/>
    <w:rsid w:val="00914506"/>
    <w:rsid w:val="009148F9"/>
    <w:rsid w:val="00921288"/>
    <w:rsid w:val="00921C6A"/>
    <w:rsid w:val="00921F2E"/>
    <w:rsid w:val="00922D4B"/>
    <w:rsid w:val="00922F2C"/>
    <w:rsid w:val="00923D79"/>
    <w:rsid w:val="00923E17"/>
    <w:rsid w:val="009307E3"/>
    <w:rsid w:val="00930A9C"/>
    <w:rsid w:val="00930BAC"/>
    <w:rsid w:val="00931640"/>
    <w:rsid w:val="00931E0D"/>
    <w:rsid w:val="00932B75"/>
    <w:rsid w:val="00933A98"/>
    <w:rsid w:val="00934623"/>
    <w:rsid w:val="009354B9"/>
    <w:rsid w:val="0093776A"/>
    <w:rsid w:val="0094072B"/>
    <w:rsid w:val="00941A09"/>
    <w:rsid w:val="0094314D"/>
    <w:rsid w:val="00945300"/>
    <w:rsid w:val="009477E0"/>
    <w:rsid w:val="0095096C"/>
    <w:rsid w:val="00952D85"/>
    <w:rsid w:val="00954123"/>
    <w:rsid w:val="00954456"/>
    <w:rsid w:val="0095636A"/>
    <w:rsid w:val="00956BA6"/>
    <w:rsid w:val="00957978"/>
    <w:rsid w:val="00960076"/>
    <w:rsid w:val="00960800"/>
    <w:rsid w:val="00961E2C"/>
    <w:rsid w:val="009630C0"/>
    <w:rsid w:val="00966682"/>
    <w:rsid w:val="009668EE"/>
    <w:rsid w:val="00967743"/>
    <w:rsid w:val="009679C2"/>
    <w:rsid w:val="0097070B"/>
    <w:rsid w:val="009707D5"/>
    <w:rsid w:val="00970AFB"/>
    <w:rsid w:val="009715A6"/>
    <w:rsid w:val="00972BB3"/>
    <w:rsid w:val="00973C2F"/>
    <w:rsid w:val="00975635"/>
    <w:rsid w:val="00976BE8"/>
    <w:rsid w:val="00977AA1"/>
    <w:rsid w:val="00980462"/>
    <w:rsid w:val="0098164B"/>
    <w:rsid w:val="009827E8"/>
    <w:rsid w:val="00983AFC"/>
    <w:rsid w:val="009857E4"/>
    <w:rsid w:val="00986056"/>
    <w:rsid w:val="00986E8E"/>
    <w:rsid w:val="0099012B"/>
    <w:rsid w:val="009906F8"/>
    <w:rsid w:val="00990F5D"/>
    <w:rsid w:val="00995F30"/>
    <w:rsid w:val="00996627"/>
    <w:rsid w:val="00996A8C"/>
    <w:rsid w:val="00996EC0"/>
    <w:rsid w:val="009971DE"/>
    <w:rsid w:val="00997494"/>
    <w:rsid w:val="0099757D"/>
    <w:rsid w:val="009A1CA1"/>
    <w:rsid w:val="009A35CE"/>
    <w:rsid w:val="009A3805"/>
    <w:rsid w:val="009A7F55"/>
    <w:rsid w:val="009B04B7"/>
    <w:rsid w:val="009B242B"/>
    <w:rsid w:val="009B4EDC"/>
    <w:rsid w:val="009B546B"/>
    <w:rsid w:val="009B678B"/>
    <w:rsid w:val="009C0E7F"/>
    <w:rsid w:val="009C15D6"/>
    <w:rsid w:val="009C19EA"/>
    <w:rsid w:val="009C2CE6"/>
    <w:rsid w:val="009C3A13"/>
    <w:rsid w:val="009C5007"/>
    <w:rsid w:val="009C7D64"/>
    <w:rsid w:val="009D0FCB"/>
    <w:rsid w:val="009D15EA"/>
    <w:rsid w:val="009D17E3"/>
    <w:rsid w:val="009D2DD2"/>
    <w:rsid w:val="009D3E87"/>
    <w:rsid w:val="009D777C"/>
    <w:rsid w:val="009D7C14"/>
    <w:rsid w:val="009E0457"/>
    <w:rsid w:val="009E09E1"/>
    <w:rsid w:val="009E31B5"/>
    <w:rsid w:val="009E36B0"/>
    <w:rsid w:val="009E40DD"/>
    <w:rsid w:val="009E4F03"/>
    <w:rsid w:val="009F0703"/>
    <w:rsid w:val="009F0BF5"/>
    <w:rsid w:val="009F1054"/>
    <w:rsid w:val="009F2B3D"/>
    <w:rsid w:val="009F2C15"/>
    <w:rsid w:val="009F39B7"/>
    <w:rsid w:val="009F3B90"/>
    <w:rsid w:val="00A01C16"/>
    <w:rsid w:val="00A01CA8"/>
    <w:rsid w:val="00A0479B"/>
    <w:rsid w:val="00A04AB9"/>
    <w:rsid w:val="00A059E5"/>
    <w:rsid w:val="00A0773C"/>
    <w:rsid w:val="00A10A0A"/>
    <w:rsid w:val="00A13262"/>
    <w:rsid w:val="00A1360E"/>
    <w:rsid w:val="00A16046"/>
    <w:rsid w:val="00A167D0"/>
    <w:rsid w:val="00A1747E"/>
    <w:rsid w:val="00A202DB"/>
    <w:rsid w:val="00A20CAD"/>
    <w:rsid w:val="00A25DD9"/>
    <w:rsid w:val="00A25F3B"/>
    <w:rsid w:val="00A2729E"/>
    <w:rsid w:val="00A3057D"/>
    <w:rsid w:val="00A31FF1"/>
    <w:rsid w:val="00A328F5"/>
    <w:rsid w:val="00A35E63"/>
    <w:rsid w:val="00A36399"/>
    <w:rsid w:val="00A3651F"/>
    <w:rsid w:val="00A400AE"/>
    <w:rsid w:val="00A413C7"/>
    <w:rsid w:val="00A4334B"/>
    <w:rsid w:val="00A44179"/>
    <w:rsid w:val="00A4488D"/>
    <w:rsid w:val="00A53DD9"/>
    <w:rsid w:val="00A545E9"/>
    <w:rsid w:val="00A54D2E"/>
    <w:rsid w:val="00A5638F"/>
    <w:rsid w:val="00A60B4B"/>
    <w:rsid w:val="00A61137"/>
    <w:rsid w:val="00A6120F"/>
    <w:rsid w:val="00A6195A"/>
    <w:rsid w:val="00A62AF8"/>
    <w:rsid w:val="00A62B86"/>
    <w:rsid w:val="00A62DD4"/>
    <w:rsid w:val="00A62FB9"/>
    <w:rsid w:val="00A63CF2"/>
    <w:rsid w:val="00A6616E"/>
    <w:rsid w:val="00A67716"/>
    <w:rsid w:val="00A67D3B"/>
    <w:rsid w:val="00A70FCE"/>
    <w:rsid w:val="00A720A0"/>
    <w:rsid w:val="00A730BA"/>
    <w:rsid w:val="00A736BB"/>
    <w:rsid w:val="00A74033"/>
    <w:rsid w:val="00A7559F"/>
    <w:rsid w:val="00A80AA9"/>
    <w:rsid w:val="00A80DA5"/>
    <w:rsid w:val="00A8152D"/>
    <w:rsid w:val="00A81FE1"/>
    <w:rsid w:val="00A82DB7"/>
    <w:rsid w:val="00A83898"/>
    <w:rsid w:val="00A855BA"/>
    <w:rsid w:val="00A86A32"/>
    <w:rsid w:val="00A86C96"/>
    <w:rsid w:val="00A86CF3"/>
    <w:rsid w:val="00A90B43"/>
    <w:rsid w:val="00A90D49"/>
    <w:rsid w:val="00A90DF4"/>
    <w:rsid w:val="00A91AB3"/>
    <w:rsid w:val="00A9209F"/>
    <w:rsid w:val="00A92D08"/>
    <w:rsid w:val="00A9406A"/>
    <w:rsid w:val="00A976ED"/>
    <w:rsid w:val="00AA0BA3"/>
    <w:rsid w:val="00AA1527"/>
    <w:rsid w:val="00AA21FE"/>
    <w:rsid w:val="00AA2BB1"/>
    <w:rsid w:val="00AA3531"/>
    <w:rsid w:val="00AA3557"/>
    <w:rsid w:val="00AA6531"/>
    <w:rsid w:val="00AB2D41"/>
    <w:rsid w:val="00AB30F8"/>
    <w:rsid w:val="00AB3D12"/>
    <w:rsid w:val="00AB41A4"/>
    <w:rsid w:val="00AB7253"/>
    <w:rsid w:val="00AB768B"/>
    <w:rsid w:val="00AC1FDF"/>
    <w:rsid w:val="00AC4C3E"/>
    <w:rsid w:val="00AC5C6E"/>
    <w:rsid w:val="00AC6EE0"/>
    <w:rsid w:val="00AC7900"/>
    <w:rsid w:val="00AD187A"/>
    <w:rsid w:val="00AD32AF"/>
    <w:rsid w:val="00AD3D66"/>
    <w:rsid w:val="00AD41EC"/>
    <w:rsid w:val="00AD5CF0"/>
    <w:rsid w:val="00AD7BFA"/>
    <w:rsid w:val="00AD7DA9"/>
    <w:rsid w:val="00AE2486"/>
    <w:rsid w:val="00AE3187"/>
    <w:rsid w:val="00AE44CA"/>
    <w:rsid w:val="00AE492E"/>
    <w:rsid w:val="00AE49FC"/>
    <w:rsid w:val="00AE52E8"/>
    <w:rsid w:val="00AE6396"/>
    <w:rsid w:val="00AE76EC"/>
    <w:rsid w:val="00AF1AF5"/>
    <w:rsid w:val="00AF1D18"/>
    <w:rsid w:val="00AF3E04"/>
    <w:rsid w:val="00AF6CDE"/>
    <w:rsid w:val="00AF6ECB"/>
    <w:rsid w:val="00AF75CE"/>
    <w:rsid w:val="00B00B58"/>
    <w:rsid w:val="00B00E99"/>
    <w:rsid w:val="00B014DE"/>
    <w:rsid w:val="00B053B3"/>
    <w:rsid w:val="00B06EF1"/>
    <w:rsid w:val="00B10F69"/>
    <w:rsid w:val="00B1103A"/>
    <w:rsid w:val="00B11C51"/>
    <w:rsid w:val="00B14AAB"/>
    <w:rsid w:val="00B15383"/>
    <w:rsid w:val="00B15446"/>
    <w:rsid w:val="00B17D68"/>
    <w:rsid w:val="00B17F40"/>
    <w:rsid w:val="00B21954"/>
    <w:rsid w:val="00B24CDB"/>
    <w:rsid w:val="00B25514"/>
    <w:rsid w:val="00B2554E"/>
    <w:rsid w:val="00B255BA"/>
    <w:rsid w:val="00B265DB"/>
    <w:rsid w:val="00B26AD8"/>
    <w:rsid w:val="00B27A98"/>
    <w:rsid w:val="00B30E68"/>
    <w:rsid w:val="00B3146C"/>
    <w:rsid w:val="00B31559"/>
    <w:rsid w:val="00B338A3"/>
    <w:rsid w:val="00B344D5"/>
    <w:rsid w:val="00B3673D"/>
    <w:rsid w:val="00B36970"/>
    <w:rsid w:val="00B36CE5"/>
    <w:rsid w:val="00B37925"/>
    <w:rsid w:val="00B42CA4"/>
    <w:rsid w:val="00B4486F"/>
    <w:rsid w:val="00B4507A"/>
    <w:rsid w:val="00B46F7B"/>
    <w:rsid w:val="00B47CFA"/>
    <w:rsid w:val="00B47DBC"/>
    <w:rsid w:val="00B523DF"/>
    <w:rsid w:val="00B52887"/>
    <w:rsid w:val="00B5562E"/>
    <w:rsid w:val="00B6206A"/>
    <w:rsid w:val="00B62C92"/>
    <w:rsid w:val="00B6418E"/>
    <w:rsid w:val="00B66887"/>
    <w:rsid w:val="00B675D7"/>
    <w:rsid w:val="00B700B1"/>
    <w:rsid w:val="00B703FB"/>
    <w:rsid w:val="00B715F4"/>
    <w:rsid w:val="00B718D3"/>
    <w:rsid w:val="00B7305C"/>
    <w:rsid w:val="00B73FE1"/>
    <w:rsid w:val="00B746BC"/>
    <w:rsid w:val="00B74A3E"/>
    <w:rsid w:val="00B75050"/>
    <w:rsid w:val="00B761DA"/>
    <w:rsid w:val="00B76866"/>
    <w:rsid w:val="00B76E49"/>
    <w:rsid w:val="00B7741F"/>
    <w:rsid w:val="00B80393"/>
    <w:rsid w:val="00B81041"/>
    <w:rsid w:val="00B8174B"/>
    <w:rsid w:val="00B83D2A"/>
    <w:rsid w:val="00B86A44"/>
    <w:rsid w:val="00B86E39"/>
    <w:rsid w:val="00B87DE6"/>
    <w:rsid w:val="00B90888"/>
    <w:rsid w:val="00B9137C"/>
    <w:rsid w:val="00B92F86"/>
    <w:rsid w:val="00B93526"/>
    <w:rsid w:val="00B935B7"/>
    <w:rsid w:val="00B93C37"/>
    <w:rsid w:val="00B94C73"/>
    <w:rsid w:val="00B94DF0"/>
    <w:rsid w:val="00B955B8"/>
    <w:rsid w:val="00B959C5"/>
    <w:rsid w:val="00B96246"/>
    <w:rsid w:val="00B9769A"/>
    <w:rsid w:val="00BA02A5"/>
    <w:rsid w:val="00BA1CE2"/>
    <w:rsid w:val="00BA26BB"/>
    <w:rsid w:val="00BA4BE3"/>
    <w:rsid w:val="00BA76E2"/>
    <w:rsid w:val="00BB0387"/>
    <w:rsid w:val="00BB1B5C"/>
    <w:rsid w:val="00BB3334"/>
    <w:rsid w:val="00BB3BE3"/>
    <w:rsid w:val="00BB3C55"/>
    <w:rsid w:val="00BB44FF"/>
    <w:rsid w:val="00BB4620"/>
    <w:rsid w:val="00BB54BB"/>
    <w:rsid w:val="00BB6BF7"/>
    <w:rsid w:val="00BB7398"/>
    <w:rsid w:val="00BC043E"/>
    <w:rsid w:val="00BC2296"/>
    <w:rsid w:val="00BC2D0F"/>
    <w:rsid w:val="00BC33B8"/>
    <w:rsid w:val="00BC3888"/>
    <w:rsid w:val="00BC4556"/>
    <w:rsid w:val="00BC46B4"/>
    <w:rsid w:val="00BC481B"/>
    <w:rsid w:val="00BD06CA"/>
    <w:rsid w:val="00BD1D15"/>
    <w:rsid w:val="00BD448F"/>
    <w:rsid w:val="00BD4A94"/>
    <w:rsid w:val="00BD5F06"/>
    <w:rsid w:val="00BD6359"/>
    <w:rsid w:val="00BD7FB1"/>
    <w:rsid w:val="00BE11F3"/>
    <w:rsid w:val="00BE176F"/>
    <w:rsid w:val="00BE1B1E"/>
    <w:rsid w:val="00BE3045"/>
    <w:rsid w:val="00BE44C3"/>
    <w:rsid w:val="00BE4C34"/>
    <w:rsid w:val="00BE6840"/>
    <w:rsid w:val="00BF01A0"/>
    <w:rsid w:val="00BF12F2"/>
    <w:rsid w:val="00BF16C1"/>
    <w:rsid w:val="00BF1BB7"/>
    <w:rsid w:val="00BF2B61"/>
    <w:rsid w:val="00BF2F00"/>
    <w:rsid w:val="00BF3322"/>
    <w:rsid w:val="00BF54CB"/>
    <w:rsid w:val="00BF5A19"/>
    <w:rsid w:val="00BF64D3"/>
    <w:rsid w:val="00BF76AA"/>
    <w:rsid w:val="00C02484"/>
    <w:rsid w:val="00C0352E"/>
    <w:rsid w:val="00C04933"/>
    <w:rsid w:val="00C0495F"/>
    <w:rsid w:val="00C06A3D"/>
    <w:rsid w:val="00C07553"/>
    <w:rsid w:val="00C1029B"/>
    <w:rsid w:val="00C12D6B"/>
    <w:rsid w:val="00C13459"/>
    <w:rsid w:val="00C142B4"/>
    <w:rsid w:val="00C14CBC"/>
    <w:rsid w:val="00C15041"/>
    <w:rsid w:val="00C175A2"/>
    <w:rsid w:val="00C20037"/>
    <w:rsid w:val="00C217F6"/>
    <w:rsid w:val="00C21BD1"/>
    <w:rsid w:val="00C21CDA"/>
    <w:rsid w:val="00C22A00"/>
    <w:rsid w:val="00C30392"/>
    <w:rsid w:val="00C314C2"/>
    <w:rsid w:val="00C368BE"/>
    <w:rsid w:val="00C412B1"/>
    <w:rsid w:val="00C43F36"/>
    <w:rsid w:val="00C44889"/>
    <w:rsid w:val="00C45EFE"/>
    <w:rsid w:val="00C47529"/>
    <w:rsid w:val="00C503FE"/>
    <w:rsid w:val="00C507D3"/>
    <w:rsid w:val="00C52FE1"/>
    <w:rsid w:val="00C56C3D"/>
    <w:rsid w:val="00C57215"/>
    <w:rsid w:val="00C57AF6"/>
    <w:rsid w:val="00C602A2"/>
    <w:rsid w:val="00C619F5"/>
    <w:rsid w:val="00C623F3"/>
    <w:rsid w:val="00C664EB"/>
    <w:rsid w:val="00C6682B"/>
    <w:rsid w:val="00C67C22"/>
    <w:rsid w:val="00C727E4"/>
    <w:rsid w:val="00C73DEA"/>
    <w:rsid w:val="00C73F90"/>
    <w:rsid w:val="00C75192"/>
    <w:rsid w:val="00C7609B"/>
    <w:rsid w:val="00C76E6C"/>
    <w:rsid w:val="00C774F9"/>
    <w:rsid w:val="00C8331A"/>
    <w:rsid w:val="00C8374F"/>
    <w:rsid w:val="00C83DA0"/>
    <w:rsid w:val="00C8700B"/>
    <w:rsid w:val="00C873AB"/>
    <w:rsid w:val="00C91322"/>
    <w:rsid w:val="00C93F82"/>
    <w:rsid w:val="00C950DC"/>
    <w:rsid w:val="00C9784D"/>
    <w:rsid w:val="00C97A0E"/>
    <w:rsid w:val="00CA08C2"/>
    <w:rsid w:val="00CA28F4"/>
    <w:rsid w:val="00CA3AE4"/>
    <w:rsid w:val="00CA525F"/>
    <w:rsid w:val="00CA690E"/>
    <w:rsid w:val="00CA6E1B"/>
    <w:rsid w:val="00CA72AD"/>
    <w:rsid w:val="00CB0024"/>
    <w:rsid w:val="00CB3DCC"/>
    <w:rsid w:val="00CB4E80"/>
    <w:rsid w:val="00CB76C7"/>
    <w:rsid w:val="00CB7FA8"/>
    <w:rsid w:val="00CC0D5B"/>
    <w:rsid w:val="00CC10C0"/>
    <w:rsid w:val="00CC2FBC"/>
    <w:rsid w:val="00CC3882"/>
    <w:rsid w:val="00CC47B2"/>
    <w:rsid w:val="00CC4843"/>
    <w:rsid w:val="00CC4D53"/>
    <w:rsid w:val="00CD3C80"/>
    <w:rsid w:val="00CD5870"/>
    <w:rsid w:val="00CD5DC2"/>
    <w:rsid w:val="00CE0224"/>
    <w:rsid w:val="00CE0414"/>
    <w:rsid w:val="00CE0C5C"/>
    <w:rsid w:val="00CE12D6"/>
    <w:rsid w:val="00CE27CC"/>
    <w:rsid w:val="00CE3C68"/>
    <w:rsid w:val="00CE4406"/>
    <w:rsid w:val="00CE4A3D"/>
    <w:rsid w:val="00CE68D1"/>
    <w:rsid w:val="00CE68DD"/>
    <w:rsid w:val="00CE6EFC"/>
    <w:rsid w:val="00CE7989"/>
    <w:rsid w:val="00CE7E0F"/>
    <w:rsid w:val="00CF1059"/>
    <w:rsid w:val="00CF15FC"/>
    <w:rsid w:val="00CF195C"/>
    <w:rsid w:val="00CF198D"/>
    <w:rsid w:val="00CF255D"/>
    <w:rsid w:val="00CF3094"/>
    <w:rsid w:val="00CF4672"/>
    <w:rsid w:val="00CF49CA"/>
    <w:rsid w:val="00D00F3C"/>
    <w:rsid w:val="00D01074"/>
    <w:rsid w:val="00D01D01"/>
    <w:rsid w:val="00D02345"/>
    <w:rsid w:val="00D0270B"/>
    <w:rsid w:val="00D02CAB"/>
    <w:rsid w:val="00D04D46"/>
    <w:rsid w:val="00D05023"/>
    <w:rsid w:val="00D06751"/>
    <w:rsid w:val="00D07F89"/>
    <w:rsid w:val="00D12683"/>
    <w:rsid w:val="00D14F17"/>
    <w:rsid w:val="00D15B2F"/>
    <w:rsid w:val="00D16481"/>
    <w:rsid w:val="00D177DC"/>
    <w:rsid w:val="00D17EBE"/>
    <w:rsid w:val="00D20829"/>
    <w:rsid w:val="00D20883"/>
    <w:rsid w:val="00D21E06"/>
    <w:rsid w:val="00D237ED"/>
    <w:rsid w:val="00D23DC3"/>
    <w:rsid w:val="00D24861"/>
    <w:rsid w:val="00D248A1"/>
    <w:rsid w:val="00D2595D"/>
    <w:rsid w:val="00D25A82"/>
    <w:rsid w:val="00D264EB"/>
    <w:rsid w:val="00D278D3"/>
    <w:rsid w:val="00D3244F"/>
    <w:rsid w:val="00D330A6"/>
    <w:rsid w:val="00D33521"/>
    <w:rsid w:val="00D33631"/>
    <w:rsid w:val="00D35018"/>
    <w:rsid w:val="00D36254"/>
    <w:rsid w:val="00D36599"/>
    <w:rsid w:val="00D3680F"/>
    <w:rsid w:val="00D40E32"/>
    <w:rsid w:val="00D40EFC"/>
    <w:rsid w:val="00D415B1"/>
    <w:rsid w:val="00D41ACF"/>
    <w:rsid w:val="00D4203D"/>
    <w:rsid w:val="00D43159"/>
    <w:rsid w:val="00D44C7B"/>
    <w:rsid w:val="00D45D0F"/>
    <w:rsid w:val="00D46449"/>
    <w:rsid w:val="00D473ED"/>
    <w:rsid w:val="00D4746D"/>
    <w:rsid w:val="00D527C1"/>
    <w:rsid w:val="00D53835"/>
    <w:rsid w:val="00D5468C"/>
    <w:rsid w:val="00D5500C"/>
    <w:rsid w:val="00D566FC"/>
    <w:rsid w:val="00D638FC"/>
    <w:rsid w:val="00D6457C"/>
    <w:rsid w:val="00D64F03"/>
    <w:rsid w:val="00D66CF5"/>
    <w:rsid w:val="00D72650"/>
    <w:rsid w:val="00D727C6"/>
    <w:rsid w:val="00D7305E"/>
    <w:rsid w:val="00D734DF"/>
    <w:rsid w:val="00D759C8"/>
    <w:rsid w:val="00D766E9"/>
    <w:rsid w:val="00D800F0"/>
    <w:rsid w:val="00D80E6B"/>
    <w:rsid w:val="00D8175C"/>
    <w:rsid w:val="00D82969"/>
    <w:rsid w:val="00D83238"/>
    <w:rsid w:val="00D833FD"/>
    <w:rsid w:val="00D83A80"/>
    <w:rsid w:val="00D85874"/>
    <w:rsid w:val="00D861DE"/>
    <w:rsid w:val="00D869ED"/>
    <w:rsid w:val="00D9039E"/>
    <w:rsid w:val="00D9155C"/>
    <w:rsid w:val="00D94D46"/>
    <w:rsid w:val="00D9571A"/>
    <w:rsid w:val="00D95BD7"/>
    <w:rsid w:val="00DA0D6E"/>
    <w:rsid w:val="00DA10EC"/>
    <w:rsid w:val="00DA111E"/>
    <w:rsid w:val="00DA18B7"/>
    <w:rsid w:val="00DA1CC7"/>
    <w:rsid w:val="00DA21A6"/>
    <w:rsid w:val="00DA2543"/>
    <w:rsid w:val="00DA25A0"/>
    <w:rsid w:val="00DA29CF"/>
    <w:rsid w:val="00DA32A7"/>
    <w:rsid w:val="00DA3965"/>
    <w:rsid w:val="00DA4B70"/>
    <w:rsid w:val="00DB0161"/>
    <w:rsid w:val="00DB1518"/>
    <w:rsid w:val="00DB1FC0"/>
    <w:rsid w:val="00DB3822"/>
    <w:rsid w:val="00DB5F57"/>
    <w:rsid w:val="00DC01DF"/>
    <w:rsid w:val="00DC2A42"/>
    <w:rsid w:val="00DC3860"/>
    <w:rsid w:val="00DC4785"/>
    <w:rsid w:val="00DC4DDF"/>
    <w:rsid w:val="00DC66E2"/>
    <w:rsid w:val="00DC69B5"/>
    <w:rsid w:val="00DC7131"/>
    <w:rsid w:val="00DD269A"/>
    <w:rsid w:val="00DD5E56"/>
    <w:rsid w:val="00DD71A7"/>
    <w:rsid w:val="00DD7A3F"/>
    <w:rsid w:val="00DE0173"/>
    <w:rsid w:val="00DE1ACD"/>
    <w:rsid w:val="00DE435A"/>
    <w:rsid w:val="00DE4673"/>
    <w:rsid w:val="00DE47A7"/>
    <w:rsid w:val="00DE49B1"/>
    <w:rsid w:val="00DE4FEE"/>
    <w:rsid w:val="00DE5A00"/>
    <w:rsid w:val="00DF0D00"/>
    <w:rsid w:val="00DF18A0"/>
    <w:rsid w:val="00DF1AC2"/>
    <w:rsid w:val="00DF2479"/>
    <w:rsid w:val="00DF31B0"/>
    <w:rsid w:val="00DF4096"/>
    <w:rsid w:val="00DF5F76"/>
    <w:rsid w:val="00DF66A2"/>
    <w:rsid w:val="00DF7F67"/>
    <w:rsid w:val="00E0169D"/>
    <w:rsid w:val="00E01F2A"/>
    <w:rsid w:val="00E01FB3"/>
    <w:rsid w:val="00E0221A"/>
    <w:rsid w:val="00E02DD6"/>
    <w:rsid w:val="00E02FDE"/>
    <w:rsid w:val="00E034F2"/>
    <w:rsid w:val="00E0426C"/>
    <w:rsid w:val="00E04B4B"/>
    <w:rsid w:val="00E04BF5"/>
    <w:rsid w:val="00E05078"/>
    <w:rsid w:val="00E051F1"/>
    <w:rsid w:val="00E05644"/>
    <w:rsid w:val="00E05B96"/>
    <w:rsid w:val="00E06B6A"/>
    <w:rsid w:val="00E07062"/>
    <w:rsid w:val="00E078A6"/>
    <w:rsid w:val="00E07F88"/>
    <w:rsid w:val="00E10B7E"/>
    <w:rsid w:val="00E115CF"/>
    <w:rsid w:val="00E14172"/>
    <w:rsid w:val="00E142EB"/>
    <w:rsid w:val="00E14B57"/>
    <w:rsid w:val="00E14FB0"/>
    <w:rsid w:val="00E15EED"/>
    <w:rsid w:val="00E16BA2"/>
    <w:rsid w:val="00E17312"/>
    <w:rsid w:val="00E17668"/>
    <w:rsid w:val="00E17E9D"/>
    <w:rsid w:val="00E2370F"/>
    <w:rsid w:val="00E23D5D"/>
    <w:rsid w:val="00E24E66"/>
    <w:rsid w:val="00E25F90"/>
    <w:rsid w:val="00E306B4"/>
    <w:rsid w:val="00E315DB"/>
    <w:rsid w:val="00E31849"/>
    <w:rsid w:val="00E35B18"/>
    <w:rsid w:val="00E37B53"/>
    <w:rsid w:val="00E41581"/>
    <w:rsid w:val="00E41D09"/>
    <w:rsid w:val="00E42233"/>
    <w:rsid w:val="00E438C8"/>
    <w:rsid w:val="00E4489D"/>
    <w:rsid w:val="00E44972"/>
    <w:rsid w:val="00E452BA"/>
    <w:rsid w:val="00E45796"/>
    <w:rsid w:val="00E45C6D"/>
    <w:rsid w:val="00E46FAC"/>
    <w:rsid w:val="00E478C2"/>
    <w:rsid w:val="00E47CEC"/>
    <w:rsid w:val="00E47D98"/>
    <w:rsid w:val="00E47EF0"/>
    <w:rsid w:val="00E47F86"/>
    <w:rsid w:val="00E50E64"/>
    <w:rsid w:val="00E51217"/>
    <w:rsid w:val="00E517D0"/>
    <w:rsid w:val="00E51D89"/>
    <w:rsid w:val="00E520FB"/>
    <w:rsid w:val="00E52D39"/>
    <w:rsid w:val="00E54ED7"/>
    <w:rsid w:val="00E5529B"/>
    <w:rsid w:val="00E5578D"/>
    <w:rsid w:val="00E603F3"/>
    <w:rsid w:val="00E62163"/>
    <w:rsid w:val="00E62913"/>
    <w:rsid w:val="00E637DD"/>
    <w:rsid w:val="00E63986"/>
    <w:rsid w:val="00E63AC0"/>
    <w:rsid w:val="00E65A26"/>
    <w:rsid w:val="00E66AD3"/>
    <w:rsid w:val="00E70631"/>
    <w:rsid w:val="00E71B7E"/>
    <w:rsid w:val="00E71CF7"/>
    <w:rsid w:val="00E729A7"/>
    <w:rsid w:val="00E73754"/>
    <w:rsid w:val="00E75052"/>
    <w:rsid w:val="00E75499"/>
    <w:rsid w:val="00E77D5D"/>
    <w:rsid w:val="00E81227"/>
    <w:rsid w:val="00E813FD"/>
    <w:rsid w:val="00E82DA6"/>
    <w:rsid w:val="00E878B9"/>
    <w:rsid w:val="00E87EFB"/>
    <w:rsid w:val="00E91EE8"/>
    <w:rsid w:val="00E924F9"/>
    <w:rsid w:val="00E9482E"/>
    <w:rsid w:val="00E97A3F"/>
    <w:rsid w:val="00E97B7B"/>
    <w:rsid w:val="00EA1555"/>
    <w:rsid w:val="00EA252E"/>
    <w:rsid w:val="00EA25E8"/>
    <w:rsid w:val="00EA26CC"/>
    <w:rsid w:val="00EA2874"/>
    <w:rsid w:val="00EA515A"/>
    <w:rsid w:val="00EA68EE"/>
    <w:rsid w:val="00EA772B"/>
    <w:rsid w:val="00EA79C8"/>
    <w:rsid w:val="00EA7FCF"/>
    <w:rsid w:val="00EB0842"/>
    <w:rsid w:val="00EB1E9C"/>
    <w:rsid w:val="00EB4087"/>
    <w:rsid w:val="00EC07D5"/>
    <w:rsid w:val="00EC0896"/>
    <w:rsid w:val="00EC3067"/>
    <w:rsid w:val="00EC3BD3"/>
    <w:rsid w:val="00EC4C98"/>
    <w:rsid w:val="00EC551E"/>
    <w:rsid w:val="00EC6235"/>
    <w:rsid w:val="00ED12AA"/>
    <w:rsid w:val="00ED2AED"/>
    <w:rsid w:val="00ED3D4C"/>
    <w:rsid w:val="00ED5391"/>
    <w:rsid w:val="00ED65A8"/>
    <w:rsid w:val="00ED6A65"/>
    <w:rsid w:val="00ED6B56"/>
    <w:rsid w:val="00ED75C3"/>
    <w:rsid w:val="00EE0A2A"/>
    <w:rsid w:val="00EE25F8"/>
    <w:rsid w:val="00EE57A4"/>
    <w:rsid w:val="00EE7190"/>
    <w:rsid w:val="00EE728C"/>
    <w:rsid w:val="00EF26F8"/>
    <w:rsid w:val="00EF3D45"/>
    <w:rsid w:val="00EF6805"/>
    <w:rsid w:val="00EF7BBA"/>
    <w:rsid w:val="00EF7F5D"/>
    <w:rsid w:val="00F00AA4"/>
    <w:rsid w:val="00F0102D"/>
    <w:rsid w:val="00F01A6A"/>
    <w:rsid w:val="00F02A2F"/>
    <w:rsid w:val="00F04285"/>
    <w:rsid w:val="00F05F9B"/>
    <w:rsid w:val="00F06179"/>
    <w:rsid w:val="00F13191"/>
    <w:rsid w:val="00F14C71"/>
    <w:rsid w:val="00F152E0"/>
    <w:rsid w:val="00F1578B"/>
    <w:rsid w:val="00F16056"/>
    <w:rsid w:val="00F16ABD"/>
    <w:rsid w:val="00F16C21"/>
    <w:rsid w:val="00F16EA0"/>
    <w:rsid w:val="00F20174"/>
    <w:rsid w:val="00F21C62"/>
    <w:rsid w:val="00F22D0A"/>
    <w:rsid w:val="00F23BC0"/>
    <w:rsid w:val="00F23BFC"/>
    <w:rsid w:val="00F24257"/>
    <w:rsid w:val="00F2469A"/>
    <w:rsid w:val="00F26E70"/>
    <w:rsid w:val="00F273FD"/>
    <w:rsid w:val="00F31212"/>
    <w:rsid w:val="00F355EF"/>
    <w:rsid w:val="00F35CE6"/>
    <w:rsid w:val="00F36E01"/>
    <w:rsid w:val="00F373B4"/>
    <w:rsid w:val="00F422BE"/>
    <w:rsid w:val="00F438B2"/>
    <w:rsid w:val="00F4414B"/>
    <w:rsid w:val="00F52408"/>
    <w:rsid w:val="00F527BC"/>
    <w:rsid w:val="00F53818"/>
    <w:rsid w:val="00F53DED"/>
    <w:rsid w:val="00F5464D"/>
    <w:rsid w:val="00F556A3"/>
    <w:rsid w:val="00F565D4"/>
    <w:rsid w:val="00F56610"/>
    <w:rsid w:val="00F65564"/>
    <w:rsid w:val="00F6609A"/>
    <w:rsid w:val="00F6714C"/>
    <w:rsid w:val="00F72650"/>
    <w:rsid w:val="00F7309F"/>
    <w:rsid w:val="00F75B1C"/>
    <w:rsid w:val="00F83859"/>
    <w:rsid w:val="00F84DB9"/>
    <w:rsid w:val="00F8559D"/>
    <w:rsid w:val="00F86777"/>
    <w:rsid w:val="00F92671"/>
    <w:rsid w:val="00F92C4D"/>
    <w:rsid w:val="00F92F2E"/>
    <w:rsid w:val="00F950EB"/>
    <w:rsid w:val="00F95773"/>
    <w:rsid w:val="00F96471"/>
    <w:rsid w:val="00F96473"/>
    <w:rsid w:val="00F97AA3"/>
    <w:rsid w:val="00FA0E3E"/>
    <w:rsid w:val="00FA106B"/>
    <w:rsid w:val="00FA23FD"/>
    <w:rsid w:val="00FA265E"/>
    <w:rsid w:val="00FA2B26"/>
    <w:rsid w:val="00FA2ED7"/>
    <w:rsid w:val="00FA3A3D"/>
    <w:rsid w:val="00FA4301"/>
    <w:rsid w:val="00FA4569"/>
    <w:rsid w:val="00FA5D1D"/>
    <w:rsid w:val="00FA7DB5"/>
    <w:rsid w:val="00FB0FF8"/>
    <w:rsid w:val="00FB29E4"/>
    <w:rsid w:val="00FB3252"/>
    <w:rsid w:val="00FB4653"/>
    <w:rsid w:val="00FB4989"/>
    <w:rsid w:val="00FB4B8A"/>
    <w:rsid w:val="00FB4EF3"/>
    <w:rsid w:val="00FB53B6"/>
    <w:rsid w:val="00FB5F64"/>
    <w:rsid w:val="00FB66D6"/>
    <w:rsid w:val="00FB709D"/>
    <w:rsid w:val="00FC0F87"/>
    <w:rsid w:val="00FC13CA"/>
    <w:rsid w:val="00FC243D"/>
    <w:rsid w:val="00FC2DE4"/>
    <w:rsid w:val="00FC4295"/>
    <w:rsid w:val="00FC5CAC"/>
    <w:rsid w:val="00FD0416"/>
    <w:rsid w:val="00FD11EA"/>
    <w:rsid w:val="00FD4BC1"/>
    <w:rsid w:val="00FD5829"/>
    <w:rsid w:val="00FD5CAA"/>
    <w:rsid w:val="00FD78FA"/>
    <w:rsid w:val="00FD7D45"/>
    <w:rsid w:val="00FE096F"/>
    <w:rsid w:val="00FE1701"/>
    <w:rsid w:val="00FE1724"/>
    <w:rsid w:val="00FE1FFA"/>
    <w:rsid w:val="00FE3C32"/>
    <w:rsid w:val="00FE42A1"/>
    <w:rsid w:val="00FE43B6"/>
    <w:rsid w:val="00FE47E7"/>
    <w:rsid w:val="00FE694B"/>
    <w:rsid w:val="00FE724E"/>
    <w:rsid w:val="00FF0F21"/>
    <w:rsid w:val="00FF4439"/>
    <w:rsid w:val="00FF57F8"/>
    <w:rsid w:val="00FF5927"/>
    <w:rsid w:val="00FF6AEA"/>
    <w:rsid w:val="00FF7319"/>
    <w:rsid w:val="00FF7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1C16"/>
    <w:rPr>
      <w:sz w:val="28"/>
      <w:szCs w:val="24"/>
    </w:rPr>
  </w:style>
  <w:style w:type="paragraph" w:styleId="1">
    <w:name w:val="heading 1"/>
    <w:basedOn w:val="a0"/>
    <w:next w:val="a0"/>
    <w:link w:val="10"/>
    <w:qFormat/>
    <w:rsid w:val="000D7086"/>
    <w:pPr>
      <w:keepNext/>
      <w:ind w:left="374"/>
      <w:outlineLvl w:val="0"/>
    </w:pPr>
    <w:rPr>
      <w:szCs w:val="28"/>
    </w:rPr>
  </w:style>
  <w:style w:type="paragraph" w:styleId="20">
    <w:name w:val="heading 2"/>
    <w:basedOn w:val="a0"/>
    <w:next w:val="a0"/>
    <w:link w:val="21"/>
    <w:qFormat/>
    <w:rsid w:val="000D7086"/>
    <w:pPr>
      <w:keepNext/>
      <w:spacing w:before="240" w:after="60"/>
      <w:outlineLvl w:val="1"/>
    </w:pPr>
    <w:rPr>
      <w:rFonts w:ascii="Arial" w:hAnsi="Arial" w:cs="Arial"/>
      <w:b/>
      <w:bCs/>
      <w:i/>
      <w:iCs/>
      <w:szCs w:val="28"/>
    </w:rPr>
  </w:style>
  <w:style w:type="paragraph" w:styleId="3">
    <w:name w:val="heading 3"/>
    <w:basedOn w:val="a0"/>
    <w:next w:val="a0"/>
    <w:link w:val="30"/>
    <w:qFormat/>
    <w:rsid w:val="000D7086"/>
    <w:pPr>
      <w:keepNext/>
      <w:outlineLvl w:val="2"/>
    </w:pPr>
    <w:rPr>
      <w:b/>
      <w:bCs/>
      <w:szCs w:val="28"/>
    </w:rPr>
  </w:style>
  <w:style w:type="paragraph" w:styleId="4">
    <w:name w:val="heading 4"/>
    <w:basedOn w:val="a0"/>
    <w:next w:val="a0"/>
    <w:link w:val="40"/>
    <w:unhideWhenUsed/>
    <w:qFormat/>
    <w:rsid w:val="00A9406A"/>
    <w:pPr>
      <w:keepNext/>
      <w:keepLines/>
      <w:spacing w:before="200"/>
      <w:outlineLvl w:val="3"/>
    </w:pPr>
    <w:rPr>
      <w:rFonts w:ascii="Cambria" w:hAnsi="Cambria"/>
      <w:b/>
      <w:bCs/>
      <w:i/>
      <w:iCs/>
      <w:color w:val="4F81BD"/>
    </w:rPr>
  </w:style>
  <w:style w:type="paragraph" w:styleId="5">
    <w:name w:val="heading 5"/>
    <w:basedOn w:val="a0"/>
    <w:next w:val="a0"/>
    <w:link w:val="50"/>
    <w:qFormat/>
    <w:rsid w:val="004D7766"/>
    <w:pPr>
      <w:spacing w:before="240" w:after="60"/>
      <w:outlineLvl w:val="4"/>
    </w:pPr>
    <w:rPr>
      <w:b/>
      <w:bCs/>
      <w:i/>
      <w:iCs/>
      <w:sz w:val="26"/>
      <w:szCs w:val="26"/>
    </w:rPr>
  </w:style>
  <w:style w:type="paragraph" w:styleId="6">
    <w:name w:val="heading 6"/>
    <w:basedOn w:val="a0"/>
    <w:next w:val="a0"/>
    <w:link w:val="60"/>
    <w:qFormat/>
    <w:rsid w:val="003B00DD"/>
    <w:pPr>
      <w:spacing w:before="240" w:after="60"/>
      <w:ind w:left="680"/>
      <w:outlineLvl w:val="5"/>
    </w:pPr>
    <w:rPr>
      <w:b/>
      <w:bCs/>
      <w:sz w:val="22"/>
      <w:szCs w:val="22"/>
    </w:rPr>
  </w:style>
  <w:style w:type="paragraph" w:styleId="7">
    <w:name w:val="heading 7"/>
    <w:basedOn w:val="a0"/>
    <w:next w:val="a0"/>
    <w:link w:val="70"/>
    <w:qFormat/>
    <w:rsid w:val="003B00DD"/>
    <w:pPr>
      <w:spacing w:before="240" w:after="60"/>
      <w:ind w:left="680"/>
      <w:outlineLvl w:val="6"/>
    </w:pPr>
    <w:rPr>
      <w:sz w:val="24"/>
    </w:rPr>
  </w:style>
  <w:style w:type="paragraph" w:styleId="8">
    <w:name w:val="heading 8"/>
    <w:basedOn w:val="a0"/>
    <w:next w:val="a0"/>
    <w:link w:val="80"/>
    <w:qFormat/>
    <w:rsid w:val="003B00DD"/>
    <w:pPr>
      <w:spacing w:before="240" w:after="60"/>
      <w:ind w:left="680"/>
      <w:outlineLvl w:val="7"/>
    </w:pPr>
    <w:rPr>
      <w:i/>
      <w:iCs/>
      <w:sz w:val="24"/>
    </w:rPr>
  </w:style>
  <w:style w:type="paragraph" w:styleId="9">
    <w:name w:val="heading 9"/>
    <w:basedOn w:val="a0"/>
    <w:next w:val="a0"/>
    <w:link w:val="90"/>
    <w:qFormat/>
    <w:rsid w:val="003B00DD"/>
    <w:pPr>
      <w:spacing w:before="240" w:after="60"/>
      <w:ind w:left="68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2">
    <w:name w:val="Body Text 2"/>
    <w:basedOn w:val="a0"/>
    <w:link w:val="23"/>
    <w:rsid w:val="000D7086"/>
    <w:pPr>
      <w:jc w:val="both"/>
    </w:pPr>
    <w:rPr>
      <w:sz w:val="24"/>
    </w:rPr>
  </w:style>
  <w:style w:type="paragraph" w:styleId="a4">
    <w:name w:val="Body Text Indent"/>
    <w:basedOn w:val="a0"/>
    <w:rsid w:val="000D7086"/>
    <w:pPr>
      <w:spacing w:after="120"/>
      <w:ind w:left="283"/>
    </w:pPr>
  </w:style>
  <w:style w:type="paragraph" w:styleId="a5">
    <w:name w:val="Body Text"/>
    <w:basedOn w:val="a0"/>
    <w:link w:val="a6"/>
    <w:rsid w:val="000D7086"/>
    <w:pPr>
      <w:spacing w:after="120"/>
    </w:pPr>
  </w:style>
  <w:style w:type="paragraph" w:customStyle="1" w:styleId="CharChar1CharChar1CharChar">
    <w:name w:val="Char Char Знак Знак1 Char Char1 Знак Знак Char Char"/>
    <w:basedOn w:val="a0"/>
    <w:rsid w:val="000D7086"/>
    <w:pPr>
      <w:spacing w:before="100" w:beforeAutospacing="1" w:after="100" w:afterAutospacing="1"/>
    </w:pPr>
    <w:rPr>
      <w:rFonts w:ascii="Tahoma" w:hAnsi="Tahoma"/>
      <w:sz w:val="20"/>
      <w:szCs w:val="20"/>
      <w:lang w:val="en-US" w:eastAsia="en-US"/>
    </w:rPr>
  </w:style>
  <w:style w:type="paragraph" w:styleId="24">
    <w:name w:val="Body Text Indent 2"/>
    <w:basedOn w:val="a0"/>
    <w:rsid w:val="000D7086"/>
    <w:pPr>
      <w:ind w:firstLine="374"/>
      <w:jc w:val="both"/>
    </w:pPr>
    <w:rPr>
      <w:color w:val="0000FF"/>
      <w:szCs w:val="28"/>
    </w:rPr>
  </w:style>
  <w:style w:type="paragraph" w:styleId="a7">
    <w:name w:val="footer"/>
    <w:basedOn w:val="a0"/>
    <w:link w:val="a8"/>
    <w:uiPriority w:val="99"/>
    <w:rsid w:val="000D7086"/>
    <w:pPr>
      <w:tabs>
        <w:tab w:val="center" w:pos="4677"/>
        <w:tab w:val="right" w:pos="9355"/>
      </w:tabs>
    </w:pPr>
    <w:rPr>
      <w:sz w:val="24"/>
    </w:rPr>
  </w:style>
  <w:style w:type="paragraph" w:styleId="31">
    <w:name w:val="Body Text Indent 3"/>
    <w:basedOn w:val="a0"/>
    <w:rsid w:val="000D7086"/>
    <w:pPr>
      <w:ind w:left="-360" w:firstLine="360"/>
      <w:jc w:val="both"/>
    </w:pPr>
  </w:style>
  <w:style w:type="paragraph" w:styleId="a9">
    <w:name w:val="Balloon Text"/>
    <w:basedOn w:val="a0"/>
    <w:semiHidden/>
    <w:rsid w:val="003A5741"/>
    <w:rPr>
      <w:rFonts w:ascii="Tahoma" w:hAnsi="Tahoma" w:cs="Tahoma"/>
      <w:sz w:val="16"/>
      <w:szCs w:val="16"/>
    </w:rPr>
  </w:style>
  <w:style w:type="paragraph" w:styleId="aa">
    <w:name w:val="Block Text"/>
    <w:basedOn w:val="a0"/>
    <w:rsid w:val="00D25A82"/>
    <w:pPr>
      <w:ind w:left="-142" w:right="-1"/>
    </w:pPr>
    <w:rPr>
      <w:rFonts w:ascii="Arial" w:hAnsi="Arial"/>
      <w:szCs w:val="20"/>
    </w:rPr>
  </w:style>
  <w:style w:type="paragraph" w:customStyle="1" w:styleId="ab">
    <w:name w:val="Для документа"/>
    <w:basedOn w:val="a0"/>
    <w:link w:val="ac"/>
    <w:rsid w:val="004717F7"/>
    <w:pPr>
      <w:spacing w:line="312" w:lineRule="auto"/>
      <w:ind w:firstLine="567"/>
      <w:jc w:val="both"/>
    </w:pPr>
    <w:rPr>
      <w:rFonts w:ascii="Arial" w:hAnsi="Arial"/>
      <w:sz w:val="22"/>
      <w:szCs w:val="22"/>
    </w:rPr>
  </w:style>
  <w:style w:type="character" w:customStyle="1" w:styleId="ac">
    <w:name w:val="Для документа Знак"/>
    <w:link w:val="ab"/>
    <w:rsid w:val="004717F7"/>
    <w:rPr>
      <w:rFonts w:ascii="Arial" w:hAnsi="Arial"/>
      <w:sz w:val="22"/>
      <w:szCs w:val="22"/>
      <w:lang w:val="ru-RU" w:eastAsia="ru-RU" w:bidi="ar-SA"/>
    </w:rPr>
  </w:style>
  <w:style w:type="paragraph" w:styleId="ad">
    <w:name w:val="List Paragraph"/>
    <w:basedOn w:val="a0"/>
    <w:link w:val="ae"/>
    <w:uiPriority w:val="34"/>
    <w:qFormat/>
    <w:rsid w:val="004717F7"/>
    <w:pPr>
      <w:ind w:left="720"/>
      <w:contextualSpacing/>
    </w:pPr>
    <w:rPr>
      <w:sz w:val="24"/>
    </w:rPr>
  </w:style>
  <w:style w:type="character" w:styleId="af">
    <w:name w:val="Emphasis"/>
    <w:qFormat/>
    <w:rsid w:val="004717F7"/>
    <w:rPr>
      <w:i/>
      <w:iCs/>
    </w:rPr>
  </w:style>
  <w:style w:type="character" w:customStyle="1" w:styleId="apple-style-span">
    <w:name w:val="apple-style-span"/>
    <w:basedOn w:val="a1"/>
    <w:rsid w:val="004717F7"/>
  </w:style>
  <w:style w:type="paragraph" w:styleId="af0">
    <w:name w:val="header"/>
    <w:basedOn w:val="a0"/>
    <w:link w:val="af1"/>
    <w:uiPriority w:val="99"/>
    <w:rsid w:val="004717F7"/>
    <w:pPr>
      <w:tabs>
        <w:tab w:val="center" w:pos="4677"/>
        <w:tab w:val="right" w:pos="9355"/>
      </w:tabs>
      <w:spacing w:line="312" w:lineRule="auto"/>
      <w:ind w:firstLine="567"/>
    </w:pPr>
    <w:rPr>
      <w:sz w:val="26"/>
    </w:rPr>
  </w:style>
  <w:style w:type="character" w:customStyle="1" w:styleId="af1">
    <w:name w:val="Верхний колонтитул Знак"/>
    <w:link w:val="af0"/>
    <w:uiPriority w:val="99"/>
    <w:rsid w:val="004717F7"/>
    <w:rPr>
      <w:sz w:val="26"/>
      <w:szCs w:val="24"/>
      <w:lang w:val="ru-RU" w:eastAsia="ru-RU" w:bidi="ar-SA"/>
    </w:rPr>
  </w:style>
  <w:style w:type="paragraph" w:customStyle="1" w:styleId="CM17">
    <w:name w:val="CM17"/>
    <w:basedOn w:val="a0"/>
    <w:next w:val="a0"/>
    <w:rsid w:val="004717F7"/>
    <w:pPr>
      <w:widowControl w:val="0"/>
      <w:autoSpaceDE w:val="0"/>
      <w:autoSpaceDN w:val="0"/>
      <w:adjustRightInd w:val="0"/>
      <w:spacing w:after="263"/>
    </w:pPr>
    <w:rPr>
      <w:rFonts w:ascii="FWAAAA+F1" w:hAnsi="FWAAAA+F1" w:cs="FWAAAA+F1"/>
      <w:sz w:val="24"/>
    </w:rPr>
  </w:style>
  <w:style w:type="paragraph" w:customStyle="1" w:styleId="ConsPlusNonformat">
    <w:name w:val="ConsPlusNonformat"/>
    <w:rsid w:val="00B3673D"/>
    <w:pPr>
      <w:widowControl w:val="0"/>
      <w:autoSpaceDE w:val="0"/>
      <w:autoSpaceDN w:val="0"/>
      <w:adjustRightInd w:val="0"/>
    </w:pPr>
    <w:rPr>
      <w:rFonts w:ascii="Courier New" w:hAnsi="Courier New"/>
    </w:rPr>
  </w:style>
  <w:style w:type="character" w:styleId="af2">
    <w:name w:val="Hyperlink"/>
    <w:rsid w:val="00A202DB"/>
    <w:rPr>
      <w:color w:val="047FC5"/>
      <w:u w:val="single"/>
    </w:rPr>
  </w:style>
  <w:style w:type="character" w:styleId="af3">
    <w:name w:val="Strong"/>
    <w:qFormat/>
    <w:rsid w:val="00F72650"/>
    <w:rPr>
      <w:b/>
      <w:bCs/>
    </w:rPr>
  </w:style>
  <w:style w:type="character" w:styleId="af4">
    <w:name w:val="annotation reference"/>
    <w:basedOn w:val="a1"/>
    <w:rsid w:val="00E71CF7"/>
    <w:rPr>
      <w:sz w:val="16"/>
      <w:szCs w:val="16"/>
    </w:rPr>
  </w:style>
  <w:style w:type="paragraph" w:styleId="af5">
    <w:name w:val="annotation text"/>
    <w:basedOn w:val="a0"/>
    <w:link w:val="af6"/>
    <w:rsid w:val="00E71CF7"/>
    <w:rPr>
      <w:sz w:val="20"/>
      <w:szCs w:val="20"/>
    </w:rPr>
  </w:style>
  <w:style w:type="character" w:customStyle="1" w:styleId="af6">
    <w:name w:val="Текст примечания Знак"/>
    <w:basedOn w:val="a1"/>
    <w:link w:val="af5"/>
    <w:rsid w:val="00E71CF7"/>
  </w:style>
  <w:style w:type="paragraph" w:styleId="af7">
    <w:name w:val="annotation subject"/>
    <w:basedOn w:val="af5"/>
    <w:next w:val="af5"/>
    <w:link w:val="af8"/>
    <w:rsid w:val="00E71CF7"/>
    <w:rPr>
      <w:b/>
      <w:bCs/>
    </w:rPr>
  </w:style>
  <w:style w:type="character" w:customStyle="1" w:styleId="af8">
    <w:name w:val="Тема примечания Знак"/>
    <w:basedOn w:val="af6"/>
    <w:link w:val="af7"/>
    <w:rsid w:val="00E71CF7"/>
    <w:rPr>
      <w:b/>
      <w:bCs/>
    </w:rPr>
  </w:style>
  <w:style w:type="character" w:customStyle="1" w:styleId="a8">
    <w:name w:val="Нижний колонтитул Знак"/>
    <w:link w:val="a7"/>
    <w:uiPriority w:val="99"/>
    <w:rsid w:val="0038008C"/>
    <w:rPr>
      <w:sz w:val="24"/>
      <w:szCs w:val="24"/>
    </w:rPr>
  </w:style>
  <w:style w:type="character" w:customStyle="1" w:styleId="23">
    <w:name w:val="Основной текст 2 Знак"/>
    <w:basedOn w:val="a1"/>
    <w:link w:val="22"/>
    <w:rsid w:val="00B11C51"/>
    <w:rPr>
      <w:sz w:val="24"/>
      <w:szCs w:val="24"/>
    </w:rPr>
  </w:style>
  <w:style w:type="character" w:customStyle="1" w:styleId="a6">
    <w:name w:val="Основной текст Знак"/>
    <w:basedOn w:val="a1"/>
    <w:link w:val="a5"/>
    <w:rsid w:val="00B11C51"/>
    <w:rPr>
      <w:sz w:val="28"/>
      <w:szCs w:val="24"/>
    </w:rPr>
  </w:style>
  <w:style w:type="character" w:customStyle="1" w:styleId="40">
    <w:name w:val="Заголовок 4 Знак"/>
    <w:basedOn w:val="a1"/>
    <w:link w:val="4"/>
    <w:rsid w:val="00A9406A"/>
    <w:rPr>
      <w:rFonts w:ascii="Cambria" w:eastAsia="Times New Roman" w:hAnsi="Cambria" w:cs="Times New Roman"/>
      <w:b/>
      <w:bCs/>
      <w:i/>
      <w:iCs/>
      <w:color w:val="4F81BD"/>
      <w:sz w:val="28"/>
      <w:szCs w:val="24"/>
    </w:rPr>
  </w:style>
  <w:style w:type="paragraph" w:customStyle="1" w:styleId="Style4">
    <w:name w:val="Style4"/>
    <w:basedOn w:val="a0"/>
    <w:rsid w:val="00A9406A"/>
    <w:pPr>
      <w:widowControl w:val="0"/>
      <w:autoSpaceDE w:val="0"/>
      <w:autoSpaceDN w:val="0"/>
      <w:adjustRightInd w:val="0"/>
    </w:pPr>
    <w:rPr>
      <w:sz w:val="24"/>
    </w:rPr>
  </w:style>
  <w:style w:type="character" w:customStyle="1" w:styleId="FontStyle16">
    <w:name w:val="Font Style16"/>
    <w:basedOn w:val="a1"/>
    <w:rsid w:val="00A9406A"/>
    <w:rPr>
      <w:rFonts w:ascii="Times New Roman" w:hAnsi="Times New Roman" w:cs="Times New Roman" w:hint="default"/>
      <w:sz w:val="22"/>
      <w:szCs w:val="22"/>
    </w:rPr>
  </w:style>
  <w:style w:type="paragraph" w:styleId="af9">
    <w:name w:val="Plain Text"/>
    <w:basedOn w:val="a0"/>
    <w:link w:val="afa"/>
    <w:uiPriority w:val="99"/>
    <w:unhideWhenUsed/>
    <w:rsid w:val="006968B8"/>
    <w:rPr>
      <w:rFonts w:ascii="Calibri" w:eastAsia="Calibri" w:hAnsi="Calibri"/>
      <w:sz w:val="22"/>
      <w:szCs w:val="21"/>
      <w:lang w:eastAsia="en-US"/>
    </w:rPr>
  </w:style>
  <w:style w:type="character" w:customStyle="1" w:styleId="afa">
    <w:name w:val="Текст Знак"/>
    <w:basedOn w:val="a1"/>
    <w:link w:val="af9"/>
    <w:uiPriority w:val="99"/>
    <w:rsid w:val="006968B8"/>
    <w:rPr>
      <w:rFonts w:ascii="Calibri" w:eastAsia="Calibri" w:hAnsi="Calibri"/>
      <w:sz w:val="22"/>
      <w:szCs w:val="21"/>
      <w:lang w:eastAsia="en-US"/>
    </w:rPr>
  </w:style>
  <w:style w:type="character" w:customStyle="1" w:styleId="FontStyle13">
    <w:name w:val="Font Style13"/>
    <w:uiPriority w:val="99"/>
    <w:rsid w:val="00A413C7"/>
    <w:rPr>
      <w:rFonts w:ascii="Times New Roman" w:hAnsi="Times New Roman" w:cs="Times New Roman"/>
      <w:sz w:val="22"/>
      <w:szCs w:val="22"/>
    </w:rPr>
  </w:style>
  <w:style w:type="paragraph" w:styleId="afb">
    <w:name w:val="No Spacing"/>
    <w:basedOn w:val="a0"/>
    <w:uiPriority w:val="99"/>
    <w:qFormat/>
    <w:rsid w:val="00EA7FCF"/>
    <w:rPr>
      <w:rFonts w:eastAsiaTheme="minorHAnsi"/>
      <w:sz w:val="20"/>
      <w:szCs w:val="20"/>
    </w:rPr>
  </w:style>
  <w:style w:type="table" w:styleId="afc">
    <w:name w:val="Table Grid"/>
    <w:basedOn w:val="a2"/>
    <w:rsid w:val="002D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1"/>
    <w:link w:val="26"/>
    <w:rsid w:val="00B053B3"/>
    <w:rPr>
      <w:sz w:val="28"/>
      <w:szCs w:val="28"/>
      <w:shd w:val="clear" w:color="auto" w:fill="FFFFFF"/>
    </w:rPr>
  </w:style>
  <w:style w:type="paragraph" w:customStyle="1" w:styleId="26">
    <w:name w:val="Основной текст (2)"/>
    <w:basedOn w:val="a0"/>
    <w:link w:val="25"/>
    <w:rsid w:val="00B053B3"/>
    <w:pPr>
      <w:widowControl w:val="0"/>
      <w:shd w:val="clear" w:color="auto" w:fill="FFFFFF"/>
      <w:spacing w:before="540" w:after="300" w:line="322" w:lineRule="exact"/>
    </w:pPr>
    <w:rPr>
      <w:szCs w:val="28"/>
    </w:rPr>
  </w:style>
  <w:style w:type="character" w:customStyle="1" w:styleId="afd">
    <w:name w:val="Знак Знак"/>
    <w:rsid w:val="00934623"/>
    <w:rPr>
      <w:rFonts w:ascii="Arial" w:hAnsi="Arial" w:cs="Arial"/>
      <w:b/>
      <w:bCs/>
      <w:sz w:val="26"/>
      <w:szCs w:val="26"/>
      <w:lang w:val="ru-RU" w:eastAsia="ru-RU" w:bidi="ar-SA"/>
    </w:rPr>
  </w:style>
  <w:style w:type="character" w:customStyle="1" w:styleId="50">
    <w:name w:val="Заголовок 5 Знак"/>
    <w:basedOn w:val="a1"/>
    <w:link w:val="5"/>
    <w:rsid w:val="00D33521"/>
    <w:rPr>
      <w:b/>
      <w:bCs/>
      <w:i/>
      <w:iCs/>
      <w:sz w:val="26"/>
      <w:szCs w:val="26"/>
    </w:rPr>
  </w:style>
  <w:style w:type="character" w:customStyle="1" w:styleId="60">
    <w:name w:val="Заголовок 6 Знак"/>
    <w:basedOn w:val="a1"/>
    <w:link w:val="6"/>
    <w:rsid w:val="003B00DD"/>
    <w:rPr>
      <w:b/>
      <w:bCs/>
      <w:sz w:val="22"/>
      <w:szCs w:val="22"/>
    </w:rPr>
  </w:style>
  <w:style w:type="character" w:customStyle="1" w:styleId="70">
    <w:name w:val="Заголовок 7 Знак"/>
    <w:basedOn w:val="a1"/>
    <w:link w:val="7"/>
    <w:rsid w:val="003B00DD"/>
    <w:rPr>
      <w:sz w:val="24"/>
      <w:szCs w:val="24"/>
    </w:rPr>
  </w:style>
  <w:style w:type="character" w:customStyle="1" w:styleId="80">
    <w:name w:val="Заголовок 8 Знак"/>
    <w:basedOn w:val="a1"/>
    <w:link w:val="8"/>
    <w:rsid w:val="003B00DD"/>
    <w:rPr>
      <w:i/>
      <w:iCs/>
      <w:sz w:val="24"/>
      <w:szCs w:val="24"/>
    </w:rPr>
  </w:style>
  <w:style w:type="character" w:customStyle="1" w:styleId="90">
    <w:name w:val="Заголовок 9 Знак"/>
    <w:basedOn w:val="a1"/>
    <w:link w:val="9"/>
    <w:rsid w:val="003B00DD"/>
    <w:rPr>
      <w:rFonts w:ascii="Arial" w:hAnsi="Arial" w:cs="Arial"/>
      <w:sz w:val="22"/>
      <w:szCs w:val="22"/>
    </w:rPr>
  </w:style>
  <w:style w:type="numbering" w:customStyle="1" w:styleId="11">
    <w:name w:val="Нет списка1"/>
    <w:next w:val="a3"/>
    <w:semiHidden/>
    <w:rsid w:val="003B00DD"/>
  </w:style>
  <w:style w:type="character" w:customStyle="1" w:styleId="27">
    <w:name w:val="Заголовок 2 Знак Знак"/>
    <w:rsid w:val="003B00DD"/>
    <w:rPr>
      <w:rFonts w:ascii="Arial" w:hAnsi="Arial" w:cs="Arial"/>
      <w:b/>
      <w:bCs/>
      <w:i/>
      <w:iCs/>
      <w:sz w:val="28"/>
      <w:szCs w:val="28"/>
      <w:lang w:val="ru-RU" w:eastAsia="ru-RU" w:bidi="ar-SA"/>
    </w:rPr>
  </w:style>
  <w:style w:type="paragraph" w:customStyle="1" w:styleId="Body2">
    <w:name w:val="Body2"/>
    <w:basedOn w:val="a0"/>
    <w:rsid w:val="003B00DD"/>
    <w:pPr>
      <w:overflowPunct w:val="0"/>
      <w:autoSpaceDE w:val="0"/>
      <w:autoSpaceDN w:val="0"/>
      <w:adjustRightInd w:val="0"/>
      <w:spacing w:after="240"/>
      <w:ind w:left="720"/>
      <w:jc w:val="both"/>
      <w:textAlignment w:val="baseline"/>
    </w:pPr>
    <w:rPr>
      <w:sz w:val="24"/>
      <w:szCs w:val="20"/>
      <w:lang w:val="en-GB"/>
    </w:rPr>
  </w:style>
  <w:style w:type="paragraph" w:customStyle="1" w:styleId="2">
    <w:name w:val="Стиль2"/>
    <w:basedOn w:val="a0"/>
    <w:rsid w:val="003B00DD"/>
    <w:pPr>
      <w:numPr>
        <w:ilvl w:val="2"/>
        <w:numId w:val="3"/>
      </w:numPr>
      <w:shd w:val="clear" w:color="auto" w:fill="FFFFFF"/>
      <w:tabs>
        <w:tab w:val="left" w:pos="720"/>
      </w:tabs>
      <w:spacing w:line="360" w:lineRule="auto"/>
      <w:jc w:val="both"/>
    </w:pPr>
    <w:rPr>
      <w:b/>
      <w:i/>
      <w:color w:val="000000"/>
      <w:sz w:val="24"/>
    </w:rPr>
  </w:style>
  <w:style w:type="character" w:styleId="afe">
    <w:name w:val="page number"/>
    <w:basedOn w:val="a1"/>
    <w:rsid w:val="003B00DD"/>
  </w:style>
  <w:style w:type="character" w:customStyle="1" w:styleId="21">
    <w:name w:val="Заголовок 2 Знак"/>
    <w:link w:val="20"/>
    <w:rsid w:val="003B00DD"/>
    <w:rPr>
      <w:rFonts w:ascii="Arial" w:hAnsi="Arial" w:cs="Arial"/>
      <w:b/>
      <w:bCs/>
      <w:i/>
      <w:iCs/>
      <w:sz w:val="28"/>
      <w:szCs w:val="28"/>
    </w:rPr>
  </w:style>
  <w:style w:type="paragraph" w:customStyle="1" w:styleId="28">
    <w:name w:val="Стиль2п"/>
    <w:basedOn w:val="a0"/>
    <w:rsid w:val="003B00DD"/>
    <w:pPr>
      <w:tabs>
        <w:tab w:val="left" w:pos="851"/>
      </w:tabs>
      <w:spacing w:before="120"/>
      <w:ind w:left="57" w:right="57" w:firstLine="851"/>
      <w:jc w:val="both"/>
    </w:pPr>
    <w:rPr>
      <w:sz w:val="26"/>
      <w:szCs w:val="20"/>
    </w:rPr>
  </w:style>
  <w:style w:type="character" w:customStyle="1" w:styleId="30">
    <w:name w:val="Заголовок 3 Знак"/>
    <w:link w:val="3"/>
    <w:rsid w:val="003B00DD"/>
    <w:rPr>
      <w:b/>
      <w:bCs/>
      <w:sz w:val="28"/>
      <w:szCs w:val="28"/>
    </w:rPr>
  </w:style>
  <w:style w:type="paragraph" w:customStyle="1" w:styleId="aff">
    <w:name w:val="Абзац"/>
    <w:basedOn w:val="a0"/>
    <w:link w:val="aff0"/>
    <w:rsid w:val="003B00DD"/>
    <w:pPr>
      <w:spacing w:before="120" w:after="60"/>
      <w:ind w:firstLine="680"/>
      <w:jc w:val="both"/>
    </w:pPr>
    <w:rPr>
      <w:sz w:val="24"/>
    </w:rPr>
  </w:style>
  <w:style w:type="character" w:customStyle="1" w:styleId="aff0">
    <w:name w:val="Абзац Знак"/>
    <w:link w:val="aff"/>
    <w:rsid w:val="003B00DD"/>
    <w:rPr>
      <w:sz w:val="24"/>
      <w:szCs w:val="24"/>
    </w:rPr>
  </w:style>
  <w:style w:type="paragraph" w:customStyle="1" w:styleId="a">
    <w:name w:val="Список нумерованный"/>
    <w:basedOn w:val="a0"/>
    <w:rsid w:val="003B00DD"/>
    <w:pPr>
      <w:numPr>
        <w:numId w:val="15"/>
      </w:numPr>
      <w:spacing w:before="120"/>
      <w:jc w:val="both"/>
    </w:pPr>
    <w:rPr>
      <w:sz w:val="24"/>
    </w:rPr>
  </w:style>
  <w:style w:type="paragraph" w:styleId="aff1">
    <w:name w:val="caption"/>
    <w:basedOn w:val="a0"/>
    <w:next w:val="a0"/>
    <w:qFormat/>
    <w:rsid w:val="003B00DD"/>
    <w:pPr>
      <w:spacing w:before="120" w:after="120"/>
      <w:jc w:val="center"/>
    </w:pPr>
    <w:rPr>
      <w:b/>
      <w:bCs/>
      <w:sz w:val="22"/>
      <w:szCs w:val="20"/>
    </w:rPr>
  </w:style>
  <w:style w:type="character" w:customStyle="1" w:styleId="ae">
    <w:name w:val="Абзац списка Знак"/>
    <w:link w:val="ad"/>
    <w:uiPriority w:val="34"/>
    <w:rsid w:val="003B00DD"/>
    <w:rPr>
      <w:sz w:val="24"/>
      <w:szCs w:val="24"/>
    </w:rPr>
  </w:style>
  <w:style w:type="paragraph" w:styleId="HTML">
    <w:name w:val="HTML Preformatted"/>
    <w:basedOn w:val="a0"/>
    <w:link w:val="HTML0"/>
    <w:rsid w:val="003B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B00DD"/>
    <w:rPr>
      <w:rFonts w:ascii="Courier New" w:hAnsi="Courier New" w:cs="Courier New"/>
    </w:rPr>
  </w:style>
  <w:style w:type="paragraph" w:styleId="aff2">
    <w:name w:val="footnote text"/>
    <w:basedOn w:val="a0"/>
    <w:link w:val="aff3"/>
    <w:semiHidden/>
    <w:unhideWhenUsed/>
    <w:rsid w:val="001F60FA"/>
    <w:rPr>
      <w:sz w:val="20"/>
      <w:szCs w:val="20"/>
    </w:rPr>
  </w:style>
  <w:style w:type="character" w:customStyle="1" w:styleId="aff3">
    <w:name w:val="Текст сноски Знак"/>
    <w:basedOn w:val="a1"/>
    <w:link w:val="aff2"/>
    <w:semiHidden/>
    <w:rsid w:val="001F60FA"/>
  </w:style>
  <w:style w:type="character" w:styleId="aff4">
    <w:name w:val="footnote reference"/>
    <w:basedOn w:val="a1"/>
    <w:semiHidden/>
    <w:unhideWhenUsed/>
    <w:rsid w:val="00977AA1"/>
    <w:rPr>
      <w:vertAlign w:val="superscript"/>
    </w:rPr>
  </w:style>
  <w:style w:type="character" w:customStyle="1" w:styleId="10">
    <w:name w:val="Заголовок 1 Знак"/>
    <w:basedOn w:val="a1"/>
    <w:link w:val="1"/>
    <w:rsid w:val="00603148"/>
    <w:rPr>
      <w:sz w:val="28"/>
      <w:szCs w:val="28"/>
    </w:rPr>
  </w:style>
  <w:style w:type="paragraph" w:customStyle="1" w:styleId="newncpi">
    <w:name w:val="newncpi"/>
    <w:basedOn w:val="a0"/>
    <w:rsid w:val="00603148"/>
    <w:pPr>
      <w:spacing w:before="160" w:after="160"/>
      <w:ind w:firstLine="567"/>
      <w:jc w:val="both"/>
    </w:pPr>
    <w:rPr>
      <w:sz w:val="24"/>
    </w:rPr>
  </w:style>
  <w:style w:type="character" w:customStyle="1" w:styleId="210">
    <w:name w:val="Основной текст (2) + 10"/>
    <w:aliases w:val="5 pt"/>
    <w:basedOn w:val="a1"/>
    <w:rsid w:val="00A736BB"/>
    <w:rPr>
      <w:rFonts w:ascii="Times New Roman" w:hAnsi="Times New Roman" w:cs="Times New Roman" w:hint="default"/>
      <w:color w:val="000000"/>
      <w:spacing w:val="0"/>
      <w:position w:val="0"/>
      <w:shd w:val="clear" w:color="auto" w:fill="FFFFFF"/>
    </w:rPr>
  </w:style>
  <w:style w:type="paragraph" w:styleId="32">
    <w:name w:val="Body Text 3"/>
    <w:basedOn w:val="a0"/>
    <w:link w:val="33"/>
    <w:semiHidden/>
    <w:unhideWhenUsed/>
    <w:rsid w:val="00447C5F"/>
    <w:pPr>
      <w:spacing w:after="120"/>
    </w:pPr>
    <w:rPr>
      <w:sz w:val="16"/>
      <w:szCs w:val="16"/>
    </w:rPr>
  </w:style>
  <w:style w:type="character" w:customStyle="1" w:styleId="33">
    <w:name w:val="Основной текст 3 Знак"/>
    <w:basedOn w:val="a1"/>
    <w:link w:val="32"/>
    <w:semiHidden/>
    <w:rsid w:val="00447C5F"/>
    <w:rPr>
      <w:sz w:val="16"/>
      <w:szCs w:val="16"/>
    </w:rPr>
  </w:style>
  <w:style w:type="paragraph" w:customStyle="1" w:styleId="ConsNonformat">
    <w:name w:val="ConsNonformat"/>
    <w:uiPriority w:val="99"/>
    <w:rsid w:val="00447C5F"/>
    <w:pPr>
      <w:widowControl w:val="0"/>
      <w:autoSpaceDE w:val="0"/>
      <w:autoSpaceDN w:val="0"/>
      <w:adjustRightInd w:val="0"/>
    </w:pPr>
    <w:rPr>
      <w:rFonts w:ascii="Courier New" w:hAnsi="Courier New" w:cs="Courier New"/>
    </w:rPr>
  </w:style>
  <w:style w:type="paragraph" w:customStyle="1" w:styleId="ConsPlusNormal">
    <w:name w:val="ConsPlusNormal"/>
    <w:rsid w:val="00447C5F"/>
    <w:pPr>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1874243">
      <w:bodyDiv w:val="1"/>
      <w:marLeft w:val="0"/>
      <w:marRight w:val="0"/>
      <w:marTop w:val="0"/>
      <w:marBottom w:val="0"/>
      <w:divBdr>
        <w:top w:val="none" w:sz="0" w:space="0" w:color="auto"/>
        <w:left w:val="none" w:sz="0" w:space="0" w:color="auto"/>
        <w:bottom w:val="none" w:sz="0" w:space="0" w:color="auto"/>
        <w:right w:val="none" w:sz="0" w:space="0" w:color="auto"/>
      </w:divBdr>
    </w:div>
    <w:div w:id="116725837">
      <w:bodyDiv w:val="1"/>
      <w:marLeft w:val="0"/>
      <w:marRight w:val="0"/>
      <w:marTop w:val="0"/>
      <w:marBottom w:val="0"/>
      <w:divBdr>
        <w:top w:val="none" w:sz="0" w:space="0" w:color="auto"/>
        <w:left w:val="none" w:sz="0" w:space="0" w:color="auto"/>
        <w:bottom w:val="none" w:sz="0" w:space="0" w:color="auto"/>
        <w:right w:val="none" w:sz="0" w:space="0" w:color="auto"/>
      </w:divBdr>
    </w:div>
    <w:div w:id="161704831">
      <w:bodyDiv w:val="1"/>
      <w:marLeft w:val="0"/>
      <w:marRight w:val="0"/>
      <w:marTop w:val="0"/>
      <w:marBottom w:val="0"/>
      <w:divBdr>
        <w:top w:val="none" w:sz="0" w:space="0" w:color="auto"/>
        <w:left w:val="none" w:sz="0" w:space="0" w:color="auto"/>
        <w:bottom w:val="none" w:sz="0" w:space="0" w:color="auto"/>
        <w:right w:val="none" w:sz="0" w:space="0" w:color="auto"/>
      </w:divBdr>
    </w:div>
    <w:div w:id="161746018">
      <w:bodyDiv w:val="1"/>
      <w:marLeft w:val="0"/>
      <w:marRight w:val="0"/>
      <w:marTop w:val="0"/>
      <w:marBottom w:val="0"/>
      <w:divBdr>
        <w:top w:val="none" w:sz="0" w:space="0" w:color="auto"/>
        <w:left w:val="none" w:sz="0" w:space="0" w:color="auto"/>
        <w:bottom w:val="none" w:sz="0" w:space="0" w:color="auto"/>
        <w:right w:val="none" w:sz="0" w:space="0" w:color="auto"/>
      </w:divBdr>
    </w:div>
    <w:div w:id="249698546">
      <w:bodyDiv w:val="1"/>
      <w:marLeft w:val="0"/>
      <w:marRight w:val="0"/>
      <w:marTop w:val="0"/>
      <w:marBottom w:val="0"/>
      <w:divBdr>
        <w:top w:val="none" w:sz="0" w:space="0" w:color="auto"/>
        <w:left w:val="none" w:sz="0" w:space="0" w:color="auto"/>
        <w:bottom w:val="none" w:sz="0" w:space="0" w:color="auto"/>
        <w:right w:val="none" w:sz="0" w:space="0" w:color="auto"/>
      </w:divBdr>
    </w:div>
    <w:div w:id="444271844">
      <w:bodyDiv w:val="1"/>
      <w:marLeft w:val="0"/>
      <w:marRight w:val="0"/>
      <w:marTop w:val="0"/>
      <w:marBottom w:val="0"/>
      <w:divBdr>
        <w:top w:val="none" w:sz="0" w:space="0" w:color="auto"/>
        <w:left w:val="none" w:sz="0" w:space="0" w:color="auto"/>
        <w:bottom w:val="none" w:sz="0" w:space="0" w:color="auto"/>
        <w:right w:val="none" w:sz="0" w:space="0" w:color="auto"/>
      </w:divBdr>
    </w:div>
    <w:div w:id="460850948">
      <w:bodyDiv w:val="1"/>
      <w:marLeft w:val="0"/>
      <w:marRight w:val="0"/>
      <w:marTop w:val="0"/>
      <w:marBottom w:val="0"/>
      <w:divBdr>
        <w:top w:val="none" w:sz="0" w:space="0" w:color="auto"/>
        <w:left w:val="none" w:sz="0" w:space="0" w:color="auto"/>
        <w:bottom w:val="none" w:sz="0" w:space="0" w:color="auto"/>
        <w:right w:val="none" w:sz="0" w:space="0" w:color="auto"/>
      </w:divBdr>
    </w:div>
    <w:div w:id="772045897">
      <w:bodyDiv w:val="1"/>
      <w:marLeft w:val="0"/>
      <w:marRight w:val="0"/>
      <w:marTop w:val="0"/>
      <w:marBottom w:val="0"/>
      <w:divBdr>
        <w:top w:val="none" w:sz="0" w:space="0" w:color="auto"/>
        <w:left w:val="none" w:sz="0" w:space="0" w:color="auto"/>
        <w:bottom w:val="none" w:sz="0" w:space="0" w:color="auto"/>
        <w:right w:val="none" w:sz="0" w:space="0" w:color="auto"/>
      </w:divBdr>
    </w:div>
    <w:div w:id="844631437">
      <w:bodyDiv w:val="1"/>
      <w:marLeft w:val="0"/>
      <w:marRight w:val="0"/>
      <w:marTop w:val="0"/>
      <w:marBottom w:val="0"/>
      <w:divBdr>
        <w:top w:val="none" w:sz="0" w:space="0" w:color="auto"/>
        <w:left w:val="none" w:sz="0" w:space="0" w:color="auto"/>
        <w:bottom w:val="none" w:sz="0" w:space="0" w:color="auto"/>
        <w:right w:val="none" w:sz="0" w:space="0" w:color="auto"/>
      </w:divBdr>
    </w:div>
    <w:div w:id="1073047463">
      <w:bodyDiv w:val="1"/>
      <w:marLeft w:val="0"/>
      <w:marRight w:val="0"/>
      <w:marTop w:val="0"/>
      <w:marBottom w:val="0"/>
      <w:divBdr>
        <w:top w:val="none" w:sz="0" w:space="0" w:color="auto"/>
        <w:left w:val="none" w:sz="0" w:space="0" w:color="auto"/>
        <w:bottom w:val="none" w:sz="0" w:space="0" w:color="auto"/>
        <w:right w:val="none" w:sz="0" w:space="0" w:color="auto"/>
      </w:divBdr>
    </w:div>
    <w:div w:id="1154375054">
      <w:bodyDiv w:val="1"/>
      <w:marLeft w:val="0"/>
      <w:marRight w:val="0"/>
      <w:marTop w:val="0"/>
      <w:marBottom w:val="0"/>
      <w:divBdr>
        <w:top w:val="none" w:sz="0" w:space="0" w:color="auto"/>
        <w:left w:val="none" w:sz="0" w:space="0" w:color="auto"/>
        <w:bottom w:val="none" w:sz="0" w:space="0" w:color="auto"/>
        <w:right w:val="none" w:sz="0" w:space="0" w:color="auto"/>
      </w:divBdr>
    </w:div>
    <w:div w:id="1179394444">
      <w:bodyDiv w:val="1"/>
      <w:marLeft w:val="0"/>
      <w:marRight w:val="0"/>
      <w:marTop w:val="0"/>
      <w:marBottom w:val="0"/>
      <w:divBdr>
        <w:top w:val="none" w:sz="0" w:space="0" w:color="auto"/>
        <w:left w:val="none" w:sz="0" w:space="0" w:color="auto"/>
        <w:bottom w:val="none" w:sz="0" w:space="0" w:color="auto"/>
        <w:right w:val="none" w:sz="0" w:space="0" w:color="auto"/>
      </w:divBdr>
    </w:div>
    <w:div w:id="1273632843">
      <w:bodyDiv w:val="1"/>
      <w:marLeft w:val="0"/>
      <w:marRight w:val="0"/>
      <w:marTop w:val="0"/>
      <w:marBottom w:val="0"/>
      <w:divBdr>
        <w:top w:val="none" w:sz="0" w:space="0" w:color="auto"/>
        <w:left w:val="none" w:sz="0" w:space="0" w:color="auto"/>
        <w:bottom w:val="none" w:sz="0" w:space="0" w:color="auto"/>
        <w:right w:val="none" w:sz="0" w:space="0" w:color="auto"/>
      </w:divBdr>
    </w:div>
    <w:div w:id="1724283521">
      <w:bodyDiv w:val="1"/>
      <w:marLeft w:val="0"/>
      <w:marRight w:val="0"/>
      <w:marTop w:val="0"/>
      <w:marBottom w:val="0"/>
      <w:divBdr>
        <w:top w:val="none" w:sz="0" w:space="0" w:color="auto"/>
        <w:left w:val="none" w:sz="0" w:space="0" w:color="auto"/>
        <w:bottom w:val="none" w:sz="0" w:space="0" w:color="auto"/>
        <w:right w:val="none" w:sz="0" w:space="0" w:color="auto"/>
      </w:divBdr>
    </w:div>
    <w:div w:id="1803039851">
      <w:bodyDiv w:val="1"/>
      <w:marLeft w:val="0"/>
      <w:marRight w:val="0"/>
      <w:marTop w:val="0"/>
      <w:marBottom w:val="0"/>
      <w:divBdr>
        <w:top w:val="none" w:sz="0" w:space="0" w:color="auto"/>
        <w:left w:val="none" w:sz="0" w:space="0" w:color="auto"/>
        <w:bottom w:val="none" w:sz="0" w:space="0" w:color="auto"/>
        <w:right w:val="none" w:sz="0" w:space="0" w:color="auto"/>
      </w:divBdr>
    </w:div>
    <w:div w:id="1948807995">
      <w:bodyDiv w:val="1"/>
      <w:marLeft w:val="0"/>
      <w:marRight w:val="0"/>
      <w:marTop w:val="0"/>
      <w:marBottom w:val="0"/>
      <w:divBdr>
        <w:top w:val="none" w:sz="0" w:space="0" w:color="auto"/>
        <w:left w:val="none" w:sz="0" w:space="0" w:color="auto"/>
        <w:bottom w:val="none" w:sz="0" w:space="0" w:color="auto"/>
        <w:right w:val="none" w:sz="0" w:space="0" w:color="auto"/>
      </w:divBdr>
    </w:div>
    <w:div w:id="1952079814">
      <w:bodyDiv w:val="1"/>
      <w:marLeft w:val="0"/>
      <w:marRight w:val="0"/>
      <w:marTop w:val="0"/>
      <w:marBottom w:val="0"/>
      <w:divBdr>
        <w:top w:val="none" w:sz="0" w:space="0" w:color="auto"/>
        <w:left w:val="none" w:sz="0" w:space="0" w:color="auto"/>
        <w:bottom w:val="none" w:sz="0" w:space="0" w:color="auto"/>
        <w:right w:val="none" w:sz="0" w:space="0" w:color="auto"/>
      </w:divBdr>
    </w:div>
    <w:div w:id="1991862026">
      <w:bodyDiv w:val="1"/>
      <w:marLeft w:val="0"/>
      <w:marRight w:val="0"/>
      <w:marTop w:val="0"/>
      <w:marBottom w:val="0"/>
      <w:divBdr>
        <w:top w:val="none" w:sz="0" w:space="0" w:color="auto"/>
        <w:left w:val="none" w:sz="0" w:space="0" w:color="auto"/>
        <w:bottom w:val="none" w:sz="0" w:space="0" w:color="auto"/>
        <w:right w:val="none" w:sz="0" w:space="0" w:color="auto"/>
      </w:divBdr>
    </w:div>
    <w:div w:id="2049991467">
      <w:bodyDiv w:val="1"/>
      <w:marLeft w:val="0"/>
      <w:marRight w:val="0"/>
      <w:marTop w:val="0"/>
      <w:marBottom w:val="0"/>
      <w:divBdr>
        <w:top w:val="none" w:sz="0" w:space="0" w:color="auto"/>
        <w:left w:val="none" w:sz="0" w:space="0" w:color="auto"/>
        <w:bottom w:val="none" w:sz="0" w:space="0" w:color="auto"/>
        <w:right w:val="none" w:sz="0" w:space="0" w:color="auto"/>
      </w:divBdr>
    </w:div>
    <w:div w:id="2068645411">
      <w:bodyDiv w:val="1"/>
      <w:marLeft w:val="0"/>
      <w:marRight w:val="0"/>
      <w:marTop w:val="0"/>
      <w:marBottom w:val="0"/>
      <w:divBdr>
        <w:top w:val="none" w:sz="0" w:space="0" w:color="auto"/>
        <w:left w:val="none" w:sz="0" w:space="0" w:color="auto"/>
        <w:bottom w:val="none" w:sz="0" w:space="0" w:color="auto"/>
        <w:right w:val="none" w:sz="0" w:space="0" w:color="auto"/>
      </w:divBdr>
    </w:div>
    <w:div w:id="2087994234">
      <w:bodyDiv w:val="1"/>
      <w:marLeft w:val="0"/>
      <w:marRight w:val="0"/>
      <w:marTop w:val="0"/>
      <w:marBottom w:val="0"/>
      <w:divBdr>
        <w:top w:val="none" w:sz="0" w:space="0" w:color="auto"/>
        <w:left w:val="none" w:sz="0" w:space="0" w:color="auto"/>
        <w:bottom w:val="none" w:sz="0" w:space="0" w:color="auto"/>
        <w:right w:val="none" w:sz="0" w:space="0" w:color="auto"/>
      </w:divBdr>
    </w:div>
    <w:div w:id="21198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trade.by" TargetMode="External"/><Relationship Id="rId13" Type="http://schemas.openxmlformats.org/officeDocument/2006/relationships/hyperlink" Target="http://www.transoil.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trade.by" TargetMode="External"/><Relationship Id="rId17" Type="http://schemas.openxmlformats.org/officeDocument/2006/relationships/hyperlink" Target="http://www.transoil.by" TargetMode="External"/><Relationship Id="rId2" Type="http://schemas.openxmlformats.org/officeDocument/2006/relationships/numbering" Target="numbering.xml"/><Relationship Id="rId16" Type="http://schemas.openxmlformats.org/officeDocument/2006/relationships/hyperlink" Target="http://www.icetrade.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oil.by" TargetMode="External"/><Relationship Id="rId5" Type="http://schemas.openxmlformats.org/officeDocument/2006/relationships/webSettings" Target="webSettings.xml"/><Relationship Id="rId15" Type="http://schemas.openxmlformats.org/officeDocument/2006/relationships/hyperlink" Target="http://www.transoil.by" TargetMode="External"/><Relationship Id="rId10" Type="http://schemas.openxmlformats.org/officeDocument/2006/relationships/hyperlink" Target="http://www.icetrade.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oil.by" TargetMode="External"/><Relationship Id="rId14" Type="http://schemas.openxmlformats.org/officeDocument/2006/relationships/hyperlink" Target="http://www.icetrade.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3BDF7-0489-4AD5-BA91-7292E858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6151</Words>
  <Characters>45959</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GomelTransOil</Company>
  <LinksUpToDate>false</LinksUpToDate>
  <CharactersWithSpaces>52006</CharactersWithSpaces>
  <SharedDoc>false</SharedDoc>
  <HLinks>
    <vt:vector size="54" baseType="variant">
      <vt:variant>
        <vt:i4>6684705</vt:i4>
      </vt:variant>
      <vt:variant>
        <vt:i4>24</vt:i4>
      </vt:variant>
      <vt:variant>
        <vt:i4>0</vt:i4>
      </vt:variant>
      <vt:variant>
        <vt:i4>5</vt:i4>
      </vt:variant>
      <vt:variant>
        <vt:lpwstr>http://www.icetrade.by/</vt:lpwstr>
      </vt:variant>
      <vt:variant>
        <vt:lpwstr/>
      </vt:variant>
      <vt:variant>
        <vt:i4>7536685</vt:i4>
      </vt:variant>
      <vt:variant>
        <vt:i4>21</vt:i4>
      </vt:variant>
      <vt:variant>
        <vt:i4>0</vt:i4>
      </vt:variant>
      <vt:variant>
        <vt:i4>5</vt:i4>
      </vt:variant>
      <vt:variant>
        <vt:lpwstr>http://www.transoil.by/</vt:lpwstr>
      </vt:variant>
      <vt:variant>
        <vt:lpwstr/>
      </vt:variant>
      <vt:variant>
        <vt:i4>6684705</vt:i4>
      </vt:variant>
      <vt:variant>
        <vt:i4>18</vt:i4>
      </vt:variant>
      <vt:variant>
        <vt:i4>0</vt:i4>
      </vt:variant>
      <vt:variant>
        <vt:i4>5</vt:i4>
      </vt:variant>
      <vt:variant>
        <vt:lpwstr>http://www.icetrade.by/</vt:lpwstr>
      </vt:variant>
      <vt:variant>
        <vt:lpwstr/>
      </vt:variant>
      <vt:variant>
        <vt:i4>7536685</vt:i4>
      </vt:variant>
      <vt:variant>
        <vt:i4>15</vt:i4>
      </vt:variant>
      <vt:variant>
        <vt:i4>0</vt:i4>
      </vt:variant>
      <vt:variant>
        <vt:i4>5</vt:i4>
      </vt:variant>
      <vt:variant>
        <vt:lpwstr>http://www.transoil.by/</vt:lpwstr>
      </vt:variant>
      <vt:variant>
        <vt:lpwstr/>
      </vt:variant>
      <vt:variant>
        <vt:i4>6684705</vt:i4>
      </vt:variant>
      <vt:variant>
        <vt:i4>12</vt:i4>
      </vt:variant>
      <vt:variant>
        <vt:i4>0</vt:i4>
      </vt:variant>
      <vt:variant>
        <vt:i4>5</vt:i4>
      </vt:variant>
      <vt:variant>
        <vt:lpwstr>http://www.icetrade.by/</vt:lpwstr>
      </vt:variant>
      <vt:variant>
        <vt:lpwstr/>
      </vt:variant>
      <vt:variant>
        <vt:i4>7536685</vt:i4>
      </vt:variant>
      <vt:variant>
        <vt:i4>9</vt:i4>
      </vt:variant>
      <vt:variant>
        <vt:i4>0</vt:i4>
      </vt:variant>
      <vt:variant>
        <vt:i4>5</vt:i4>
      </vt:variant>
      <vt:variant>
        <vt:lpwstr>http://www.transoil.by/</vt:lpwstr>
      </vt:variant>
      <vt:variant>
        <vt:lpwstr/>
      </vt:variant>
      <vt:variant>
        <vt:i4>6684705</vt:i4>
      </vt:variant>
      <vt:variant>
        <vt:i4>6</vt:i4>
      </vt:variant>
      <vt:variant>
        <vt:i4>0</vt:i4>
      </vt:variant>
      <vt:variant>
        <vt:i4>5</vt:i4>
      </vt:variant>
      <vt:variant>
        <vt:lpwstr>http://www.icetrade.by/</vt:lpwstr>
      </vt:variant>
      <vt:variant>
        <vt:lpwstr/>
      </vt:variant>
      <vt:variant>
        <vt:i4>7536685</vt:i4>
      </vt:variant>
      <vt:variant>
        <vt:i4>3</vt:i4>
      </vt:variant>
      <vt:variant>
        <vt:i4>0</vt:i4>
      </vt:variant>
      <vt:variant>
        <vt:i4>5</vt:i4>
      </vt:variant>
      <vt:variant>
        <vt:lpwstr>http://www.transoil.by/</vt:lpwstr>
      </vt:variant>
      <vt:variant>
        <vt:lpwstr/>
      </vt:variant>
      <vt:variant>
        <vt:i4>6684705</vt:i4>
      </vt:variant>
      <vt:variant>
        <vt:i4>0</vt:i4>
      </vt:variant>
      <vt:variant>
        <vt:i4>0</vt:i4>
      </vt:variant>
      <vt:variant>
        <vt:i4>5</vt:i4>
      </vt:variant>
      <vt:variant>
        <vt:lpwstr>http://www.icetrade.by/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martin</dc:creator>
  <cp:lastModifiedBy>BUN</cp:lastModifiedBy>
  <cp:revision>9</cp:revision>
  <cp:lastPrinted>2023-03-30T08:33:00Z</cp:lastPrinted>
  <dcterms:created xsi:type="dcterms:W3CDTF">2023-03-30T08:27:00Z</dcterms:created>
  <dcterms:modified xsi:type="dcterms:W3CDTF">2023-03-30T10:38:00Z</dcterms:modified>
</cp:coreProperties>
</file>