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6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5F30A3" w:rsidP="005F30A3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11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5F30A3" w:rsidP="005F30A3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5F30A3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5F30A3">
              <w:rPr>
                <w:bCs/>
                <w:szCs w:val="28"/>
              </w:rPr>
              <w:t>радиаторов биметаллических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F30A3">
        <w:tc>
          <w:tcPr>
            <w:tcW w:w="3369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Колич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>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1C3089" w:rsidRPr="00AD10ED" w:rsidTr="005F30A3">
        <w:trPr>
          <w:trHeight w:val="1211"/>
        </w:trPr>
        <w:tc>
          <w:tcPr>
            <w:tcW w:w="3369" w:type="dxa"/>
            <w:vAlign w:val="center"/>
          </w:tcPr>
          <w:p w:rsidR="001C3089" w:rsidRPr="005F30A3" w:rsidRDefault="005F30A3" w:rsidP="00E92BC4">
            <w:pPr>
              <w:spacing w:after="0"/>
              <w:ind w:right="28" w:firstLine="426"/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MS Sans Serif" w:hAnsi="MS Sans Serif"/>
                <w:sz w:val="28"/>
                <w:szCs w:val="28"/>
              </w:rPr>
              <w:t>Радиатор биметалл</w:t>
            </w:r>
            <w:r>
              <w:rPr>
                <w:rFonts w:ascii="MS Sans Serif" w:hAnsi="MS Sans Serif"/>
                <w:sz w:val="28"/>
                <w:szCs w:val="28"/>
              </w:rPr>
              <w:t>и</w:t>
            </w:r>
            <w:r>
              <w:rPr>
                <w:rFonts w:ascii="MS Sans Serif" w:hAnsi="MS Sans Serif"/>
                <w:sz w:val="28"/>
                <w:szCs w:val="28"/>
              </w:rPr>
              <w:t>ческий 10-ти секц</w:t>
            </w:r>
            <w:r>
              <w:rPr>
                <w:rFonts w:ascii="MS Sans Serif" w:hAnsi="MS Sans Serif"/>
                <w:sz w:val="28"/>
                <w:szCs w:val="28"/>
              </w:rPr>
              <w:t>и</w:t>
            </w:r>
            <w:r>
              <w:rPr>
                <w:rFonts w:ascii="MS Sans Serif" w:hAnsi="MS Sans Serif"/>
                <w:sz w:val="28"/>
                <w:szCs w:val="28"/>
              </w:rPr>
              <w:t>онный (L=500мм)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30A3">
              <w:rPr>
                <w:rFonts w:ascii="Times New Roman" w:hAnsi="Times New Roman"/>
                <w:sz w:val="28"/>
                <w:szCs w:val="28"/>
              </w:rPr>
              <w:t>подключение 1/2”  в комп</w:t>
            </w:r>
            <w:r>
              <w:rPr>
                <w:rFonts w:ascii="MS Sans Serif" w:hAnsi="MS Sans Serif"/>
                <w:sz w:val="28"/>
                <w:szCs w:val="28"/>
              </w:rPr>
              <w:t>лекте с кре</w:t>
            </w:r>
            <w:r>
              <w:rPr>
                <w:rFonts w:ascii="MS Sans Serif" w:hAnsi="MS Sans Serif"/>
                <w:sz w:val="28"/>
                <w:szCs w:val="28"/>
              </w:rPr>
              <w:t>п</w:t>
            </w:r>
            <w:r>
              <w:rPr>
                <w:rFonts w:ascii="MS Sans Serif" w:hAnsi="MS Sans Serif"/>
                <w:sz w:val="28"/>
                <w:szCs w:val="28"/>
              </w:rPr>
              <w:t>лением</w:t>
            </w:r>
          </w:p>
        </w:tc>
        <w:tc>
          <w:tcPr>
            <w:tcW w:w="1416" w:type="dxa"/>
            <w:vAlign w:val="center"/>
          </w:tcPr>
          <w:p w:rsidR="001C3089" w:rsidRPr="00D80233" w:rsidRDefault="005F30A3" w:rsidP="001C3089">
            <w:pPr>
              <w:spacing w:after="0"/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1C3089" w:rsidRPr="00C7353F" w:rsidRDefault="005F30A3" w:rsidP="001C3089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1C3089" w:rsidRPr="00AD10ED" w:rsidRDefault="001C3089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5F30A3" w:rsidRPr="00AD10ED" w:rsidTr="005F30A3">
        <w:trPr>
          <w:trHeight w:val="1636"/>
        </w:trPr>
        <w:tc>
          <w:tcPr>
            <w:tcW w:w="3369" w:type="dxa"/>
            <w:vAlign w:val="center"/>
          </w:tcPr>
          <w:p w:rsidR="005F30A3" w:rsidRDefault="005F30A3" w:rsidP="005F30A3">
            <w:pPr>
              <w:spacing w:after="0"/>
              <w:ind w:right="28" w:firstLine="426"/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MS Sans Serif" w:hAnsi="MS Sans Serif"/>
                <w:sz w:val="28"/>
                <w:szCs w:val="28"/>
              </w:rPr>
              <w:t>Радиатор биметалл</w:t>
            </w:r>
            <w:r>
              <w:rPr>
                <w:rFonts w:ascii="MS Sans Serif" w:hAnsi="MS Sans Serif"/>
                <w:sz w:val="28"/>
                <w:szCs w:val="28"/>
              </w:rPr>
              <w:t>и</w:t>
            </w:r>
            <w:r>
              <w:rPr>
                <w:rFonts w:ascii="MS Sans Serif" w:hAnsi="MS Sans Serif"/>
                <w:sz w:val="28"/>
                <w:szCs w:val="28"/>
              </w:rPr>
              <w:t>ческий 8-ми секц</w:t>
            </w:r>
            <w:r>
              <w:rPr>
                <w:rFonts w:ascii="MS Sans Serif" w:hAnsi="MS Sans Serif"/>
                <w:sz w:val="28"/>
                <w:szCs w:val="28"/>
              </w:rPr>
              <w:t>и</w:t>
            </w:r>
            <w:r>
              <w:rPr>
                <w:rFonts w:ascii="MS Sans Serif" w:hAnsi="MS Sans Serif"/>
                <w:sz w:val="28"/>
                <w:szCs w:val="28"/>
              </w:rPr>
              <w:t>онный (L=500мм)</w:t>
            </w:r>
            <w:r w:rsidRPr="005F30A3">
              <w:rPr>
                <w:rFonts w:ascii="Times New Roman" w:hAnsi="Times New Roman"/>
                <w:sz w:val="28"/>
                <w:szCs w:val="28"/>
              </w:rPr>
              <w:t xml:space="preserve"> подключение 1/2”</w:t>
            </w:r>
            <w:r>
              <w:rPr>
                <w:rFonts w:ascii="MS Sans Serif" w:hAnsi="MS Sans Serif"/>
                <w:sz w:val="28"/>
                <w:szCs w:val="28"/>
              </w:rPr>
              <w:t xml:space="preserve"> в комплекте с кре</w:t>
            </w:r>
            <w:r>
              <w:rPr>
                <w:rFonts w:ascii="MS Sans Serif" w:hAnsi="MS Sans Serif"/>
                <w:sz w:val="28"/>
                <w:szCs w:val="28"/>
              </w:rPr>
              <w:t>п</w:t>
            </w:r>
            <w:r>
              <w:rPr>
                <w:rFonts w:ascii="MS Sans Serif" w:hAnsi="MS Sans Serif"/>
                <w:sz w:val="28"/>
                <w:szCs w:val="28"/>
              </w:rPr>
              <w:t>лением</w:t>
            </w:r>
          </w:p>
        </w:tc>
        <w:tc>
          <w:tcPr>
            <w:tcW w:w="1416" w:type="dxa"/>
            <w:vAlign w:val="center"/>
          </w:tcPr>
          <w:p w:rsidR="005F30A3" w:rsidRDefault="005F30A3" w:rsidP="001C3089">
            <w:pPr>
              <w:spacing w:after="0"/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F30A3" w:rsidRDefault="005F30A3" w:rsidP="001C3089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5F30A3" w:rsidRPr="002219AB" w:rsidRDefault="005F30A3" w:rsidP="00577629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</w:p>
        </w:tc>
      </w:tr>
      <w:tr w:rsidR="005F30A3" w:rsidRPr="00AD10ED" w:rsidTr="005F30A3">
        <w:trPr>
          <w:trHeight w:val="1636"/>
        </w:trPr>
        <w:tc>
          <w:tcPr>
            <w:tcW w:w="3369" w:type="dxa"/>
            <w:vAlign w:val="center"/>
          </w:tcPr>
          <w:p w:rsidR="005F30A3" w:rsidRDefault="005F30A3" w:rsidP="005F30A3">
            <w:pPr>
              <w:spacing w:after="0"/>
              <w:ind w:right="28" w:firstLine="426"/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MS Sans Serif" w:hAnsi="MS Sans Serif"/>
                <w:sz w:val="28"/>
                <w:szCs w:val="28"/>
              </w:rPr>
              <w:lastRenderedPageBreak/>
              <w:t>Радиатор биметалл</w:t>
            </w:r>
            <w:r>
              <w:rPr>
                <w:rFonts w:ascii="MS Sans Serif" w:hAnsi="MS Sans Serif"/>
                <w:sz w:val="28"/>
                <w:szCs w:val="28"/>
              </w:rPr>
              <w:t>и</w:t>
            </w:r>
            <w:r>
              <w:rPr>
                <w:rFonts w:ascii="MS Sans Serif" w:hAnsi="MS Sans Serif"/>
                <w:sz w:val="28"/>
                <w:szCs w:val="28"/>
              </w:rPr>
              <w:t>ческий 6</w:t>
            </w:r>
            <w:r>
              <w:rPr>
                <w:rFonts w:ascii="MS Sans Serif" w:hAnsi="MS Sans Serif"/>
                <w:sz w:val="28"/>
                <w:szCs w:val="28"/>
              </w:rPr>
              <w:t>-</w:t>
            </w:r>
            <w:r>
              <w:rPr>
                <w:rFonts w:ascii="MS Sans Serif" w:hAnsi="MS Sans Serif"/>
                <w:sz w:val="28"/>
                <w:szCs w:val="28"/>
              </w:rPr>
              <w:t>т</w:t>
            </w:r>
            <w:r>
              <w:rPr>
                <w:rFonts w:ascii="MS Sans Serif" w:hAnsi="MS Sans Serif"/>
                <w:sz w:val="28"/>
                <w:szCs w:val="28"/>
              </w:rPr>
              <w:t>и секц</w:t>
            </w:r>
            <w:r>
              <w:rPr>
                <w:rFonts w:ascii="MS Sans Serif" w:hAnsi="MS Sans Serif"/>
                <w:sz w:val="28"/>
                <w:szCs w:val="28"/>
              </w:rPr>
              <w:t>и</w:t>
            </w:r>
            <w:r>
              <w:rPr>
                <w:rFonts w:ascii="MS Sans Serif" w:hAnsi="MS Sans Serif"/>
                <w:sz w:val="28"/>
                <w:szCs w:val="28"/>
              </w:rPr>
              <w:t>онный (L=500мм)</w:t>
            </w:r>
            <w:r w:rsidRPr="005F30A3">
              <w:rPr>
                <w:rFonts w:ascii="Times New Roman" w:hAnsi="Times New Roman"/>
                <w:sz w:val="28"/>
                <w:szCs w:val="28"/>
              </w:rPr>
              <w:t xml:space="preserve"> подключение 1/2”</w:t>
            </w:r>
            <w:r>
              <w:rPr>
                <w:rFonts w:ascii="MS Sans Serif" w:hAnsi="MS Sans Serif"/>
                <w:sz w:val="28"/>
                <w:szCs w:val="28"/>
              </w:rPr>
              <w:t xml:space="preserve"> в комплекте с кре</w:t>
            </w:r>
            <w:r>
              <w:rPr>
                <w:rFonts w:ascii="MS Sans Serif" w:hAnsi="MS Sans Serif"/>
                <w:sz w:val="28"/>
                <w:szCs w:val="28"/>
              </w:rPr>
              <w:t>п</w:t>
            </w:r>
            <w:r>
              <w:rPr>
                <w:rFonts w:ascii="MS Sans Serif" w:hAnsi="MS Sans Serif"/>
                <w:sz w:val="28"/>
                <w:szCs w:val="28"/>
              </w:rPr>
              <w:t>лением</w:t>
            </w:r>
          </w:p>
        </w:tc>
        <w:tc>
          <w:tcPr>
            <w:tcW w:w="1416" w:type="dxa"/>
            <w:vAlign w:val="center"/>
          </w:tcPr>
          <w:p w:rsidR="005F30A3" w:rsidRDefault="005F30A3" w:rsidP="00F901F8">
            <w:pPr>
              <w:spacing w:after="0"/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F30A3" w:rsidRDefault="005F30A3" w:rsidP="00F901F8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5F30A3" w:rsidRPr="002219AB" w:rsidRDefault="005F30A3" w:rsidP="00F901F8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7273"/>
    <w:rsid w:val="000B555A"/>
    <w:rsid w:val="001632BD"/>
    <w:rsid w:val="00172572"/>
    <w:rsid w:val="001C3089"/>
    <w:rsid w:val="001C599B"/>
    <w:rsid w:val="002000C0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25F34"/>
    <w:rsid w:val="00557DEB"/>
    <w:rsid w:val="00567910"/>
    <w:rsid w:val="00575D5F"/>
    <w:rsid w:val="00577629"/>
    <w:rsid w:val="005B2045"/>
    <w:rsid w:val="005C2EF1"/>
    <w:rsid w:val="005F30A3"/>
    <w:rsid w:val="00610B27"/>
    <w:rsid w:val="00653CC9"/>
    <w:rsid w:val="00673933"/>
    <w:rsid w:val="0069266A"/>
    <w:rsid w:val="00695705"/>
    <w:rsid w:val="006B4E87"/>
    <w:rsid w:val="00774CAB"/>
    <w:rsid w:val="00780214"/>
    <w:rsid w:val="007A3860"/>
    <w:rsid w:val="007A648A"/>
    <w:rsid w:val="007D5C5C"/>
    <w:rsid w:val="008465AE"/>
    <w:rsid w:val="008628C5"/>
    <w:rsid w:val="00896349"/>
    <w:rsid w:val="008C5E5D"/>
    <w:rsid w:val="008F2D68"/>
    <w:rsid w:val="00902F5F"/>
    <w:rsid w:val="00950563"/>
    <w:rsid w:val="0097341D"/>
    <w:rsid w:val="00987A3B"/>
    <w:rsid w:val="00996846"/>
    <w:rsid w:val="009A6F80"/>
    <w:rsid w:val="009C5CE8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72B2"/>
    <w:rsid w:val="00E411D7"/>
    <w:rsid w:val="00E44CAB"/>
    <w:rsid w:val="00E92BC4"/>
    <w:rsid w:val="00EC6AB0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CCFC-2CAC-4A2F-96FF-0D5B0413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Блоцкий В.А.</dc:creator>
  <cp:lastModifiedBy>rav</cp:lastModifiedBy>
  <cp:revision>3</cp:revision>
  <cp:lastPrinted>2017-01-21T11:07:00Z</cp:lastPrinted>
  <dcterms:created xsi:type="dcterms:W3CDTF">2019-03-11T12:44:00Z</dcterms:created>
  <dcterms:modified xsi:type="dcterms:W3CDTF">2019-03-11T12:52:00Z</dcterms:modified>
</cp:coreProperties>
</file>