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DD" w:rsidRPr="000F1808" w:rsidRDefault="00B049DD" w:rsidP="00B049DD">
      <w:pPr>
        <w:ind w:right="22"/>
        <w:jc w:val="center"/>
        <w:rPr>
          <w:b/>
        </w:rPr>
      </w:pPr>
      <w:r w:rsidRPr="000F1808">
        <w:t>ПРИГЛАШЕНИЕ НА ПЕРЕГОВОРЫ</w:t>
      </w:r>
    </w:p>
    <w:p w:rsidR="00B049DD" w:rsidRPr="000F1808" w:rsidRDefault="00B049DD" w:rsidP="00B049DD">
      <w:pPr>
        <w:ind w:right="22"/>
        <w:jc w:val="both"/>
      </w:pPr>
    </w:p>
    <w:p w:rsidR="00B049DD" w:rsidRPr="000F1808" w:rsidRDefault="00B049DD" w:rsidP="003005A9">
      <w:pPr>
        <w:tabs>
          <w:tab w:val="left" w:pos="10206"/>
        </w:tabs>
        <w:ind w:right="54" w:firstLine="567"/>
        <w:jc w:val="both"/>
      </w:pPr>
      <w:r w:rsidRPr="000F1808">
        <w:t xml:space="preserve">Организатор переговоров ОАО «Гомельтранснефть Дружба», адрес: Республика Беларусь, </w:t>
      </w:r>
      <w:smartTag w:uri="urn:schemas-microsoft-com:office:smarttags" w:element="metricconverter">
        <w:smartTagPr>
          <w:attr w:name="ProductID" w:val="246022, г"/>
        </w:smartTagPr>
        <w:r w:rsidRPr="000F1808">
          <w:t>246022, г</w:t>
        </w:r>
      </w:smartTag>
      <w:r w:rsidRPr="000F1808">
        <w:t xml:space="preserve">.Гомель, ул.Артиллерийская, 8А. Контактные телефоны, факс 8-0232  70-18-44, 79-79-20, </w:t>
      </w:r>
      <w:r w:rsidRPr="000F1808">
        <w:rPr>
          <w:lang w:val="en-US"/>
        </w:rPr>
        <w:t>e</w:t>
      </w:r>
      <w:r w:rsidRPr="000F1808">
        <w:t>-</w:t>
      </w:r>
      <w:r w:rsidRPr="000F1808">
        <w:rPr>
          <w:lang w:val="en-US"/>
        </w:rPr>
        <w:t>mail</w:t>
      </w:r>
      <w:r w:rsidRPr="000F1808">
        <w:t xml:space="preserve">: </w:t>
      </w:r>
      <w:hyperlink r:id="rId7" w:history="1">
        <w:r w:rsidRPr="000F1808">
          <w:rPr>
            <w:rStyle w:val="a9"/>
            <w:lang w:val="en-US"/>
          </w:rPr>
          <w:t>business</w:t>
        </w:r>
        <w:r w:rsidRPr="000F1808">
          <w:rPr>
            <w:rStyle w:val="a9"/>
          </w:rPr>
          <w:t>@</w:t>
        </w:r>
        <w:r w:rsidRPr="000F1808">
          <w:rPr>
            <w:rStyle w:val="a9"/>
            <w:lang w:val="en-US"/>
          </w:rPr>
          <w:t>transoil</w:t>
        </w:r>
        <w:r w:rsidRPr="000F1808">
          <w:rPr>
            <w:rStyle w:val="a9"/>
          </w:rPr>
          <w:t>.</w:t>
        </w:r>
        <w:r w:rsidRPr="000F1808">
          <w:rPr>
            <w:rStyle w:val="a9"/>
            <w:lang w:val="en-US"/>
          </w:rPr>
          <w:t>gomel</w:t>
        </w:r>
        <w:r w:rsidRPr="000F1808">
          <w:rPr>
            <w:rStyle w:val="a9"/>
          </w:rPr>
          <w:t>.</w:t>
        </w:r>
        <w:r w:rsidRPr="000F1808">
          <w:rPr>
            <w:rStyle w:val="a9"/>
            <w:lang w:val="en-US"/>
          </w:rPr>
          <w:t>by</w:t>
        </w:r>
      </w:hyperlink>
      <w:r w:rsidRPr="000F1808">
        <w:t xml:space="preserve">. Банковские реквизиты: для оплаты в белорусских рублях: </w:t>
      </w:r>
      <w:r w:rsidR="000F1808" w:rsidRPr="000F1808">
        <w:t xml:space="preserve">р/сч </w:t>
      </w:r>
      <w:r w:rsidR="000F1808" w:rsidRPr="000F1808">
        <w:rPr>
          <w:lang w:val="en-US"/>
        </w:rPr>
        <w:t>BY</w:t>
      </w:r>
      <w:r w:rsidR="000F1808" w:rsidRPr="000F1808">
        <w:t>34</w:t>
      </w:r>
      <w:r w:rsidR="000F1808" w:rsidRPr="000F1808">
        <w:rPr>
          <w:lang w:val="en-US"/>
        </w:rPr>
        <w:t>PJCB</w:t>
      </w:r>
      <w:r w:rsidR="000F1808" w:rsidRPr="000F1808">
        <w:t>30124002921000000933   </w:t>
      </w:r>
      <w:r w:rsidR="000F1808" w:rsidRPr="000F1808">
        <w:rPr>
          <w:lang w:val="en-US"/>
        </w:rPr>
        <w:t>BIC</w:t>
      </w:r>
      <w:r w:rsidR="000F1808" w:rsidRPr="000F1808">
        <w:t xml:space="preserve"> PJCBBY2X   в ОАО «Приорбанк» ЦБУ 400  г.Гомель; р/сч </w:t>
      </w:r>
      <w:r w:rsidR="000F1808" w:rsidRPr="000F1808">
        <w:rPr>
          <w:lang w:val="en-US"/>
        </w:rPr>
        <w:t> BY</w:t>
      </w:r>
      <w:r w:rsidR="000F1808" w:rsidRPr="000F1808">
        <w:t>14</w:t>
      </w:r>
      <w:r w:rsidR="000F1808" w:rsidRPr="000F1808">
        <w:rPr>
          <w:lang w:val="en-US"/>
        </w:rPr>
        <w:t>BPSB</w:t>
      </w:r>
      <w:r w:rsidR="000F1808" w:rsidRPr="000F1808">
        <w:t>30125555550009330000</w:t>
      </w:r>
      <w:r w:rsidR="000F1808" w:rsidRPr="000F1808">
        <w:rPr>
          <w:lang w:val="en-US"/>
        </w:rPr>
        <w:t>   </w:t>
      </w:r>
      <w:r w:rsidR="000F1808" w:rsidRPr="000F1808">
        <w:t xml:space="preserve"> </w:t>
      </w:r>
      <w:r w:rsidR="000F1808" w:rsidRPr="000F1808">
        <w:rPr>
          <w:lang w:val="en-US"/>
        </w:rPr>
        <w:t>BIC </w:t>
      </w:r>
      <w:r w:rsidR="000F1808" w:rsidRPr="000F1808">
        <w:t xml:space="preserve"> </w:t>
      </w:r>
      <w:r w:rsidR="000F1808" w:rsidRPr="000F1808">
        <w:rPr>
          <w:lang w:val="en-US"/>
        </w:rPr>
        <w:t>BPSBBY</w:t>
      </w:r>
      <w:r w:rsidR="000F1808" w:rsidRPr="000F1808">
        <w:t>2</w:t>
      </w:r>
      <w:r w:rsidR="000F1808" w:rsidRPr="000F1808">
        <w:rPr>
          <w:lang w:val="en-US"/>
        </w:rPr>
        <w:t>X</w:t>
      </w:r>
      <w:r w:rsidR="000F1808" w:rsidRPr="000F1808">
        <w:t xml:space="preserve"> в РД №300 по Гомельской области ОАО «БПС-Сбербанк»;</w:t>
      </w:r>
      <w:r w:rsidRPr="000F1808">
        <w:t xml:space="preserve"> УНП 400051494, извещает о проведении </w:t>
      </w:r>
      <w:r w:rsidR="00E01345" w:rsidRPr="000F1808">
        <w:rPr>
          <w:b/>
          <w:u w:val="single"/>
        </w:rPr>
        <w:t>8</w:t>
      </w:r>
      <w:r w:rsidRPr="000F1808">
        <w:rPr>
          <w:b/>
          <w:u w:val="single"/>
        </w:rPr>
        <w:t xml:space="preserve"> </w:t>
      </w:r>
      <w:r w:rsidR="00E01345" w:rsidRPr="000F1808">
        <w:rPr>
          <w:b/>
          <w:u w:val="single"/>
        </w:rPr>
        <w:t>августа</w:t>
      </w:r>
      <w:r w:rsidRPr="000F1808">
        <w:rPr>
          <w:b/>
          <w:u w:val="single"/>
        </w:rPr>
        <w:t xml:space="preserve"> 2017 года</w:t>
      </w:r>
      <w:r w:rsidRPr="000F1808">
        <w:t xml:space="preserve"> переговоров без предварительного квалификационного отбора  с процедурой улучшения предложение на перегов</w:t>
      </w:r>
      <w:bookmarkStart w:id="0" w:name="_GoBack"/>
      <w:bookmarkEnd w:id="0"/>
      <w:r w:rsidRPr="000F1808">
        <w:t>оры по выбору подрядной организации на выполнение проектно-изыскательских работ по объекту:</w:t>
      </w:r>
      <w:r w:rsidRPr="000F1808">
        <w:rPr>
          <w:bCs/>
        </w:rPr>
        <w:t xml:space="preserve"> </w:t>
      </w:r>
      <w:r w:rsidR="000F1808" w:rsidRPr="000F1808">
        <w:rPr>
          <w:b/>
          <w:u w:val="single"/>
        </w:rPr>
        <w:t>«Реконструкция  системы электропитания оборудования узла связи филиала НПС «Защебъе»,</w:t>
      </w:r>
      <w:r w:rsidRPr="000F1808">
        <w:t>,</w:t>
      </w:r>
      <w:r w:rsidRPr="000F1808">
        <w:rPr>
          <w:bCs/>
        </w:rPr>
        <w:t xml:space="preserve"> расположенному на территории </w:t>
      </w:r>
      <w:r w:rsidR="000F1808" w:rsidRPr="000F1808">
        <w:rPr>
          <w:bCs/>
        </w:rPr>
        <w:t>НПС «Защебье</w:t>
      </w:r>
      <w:r w:rsidRPr="000F1808">
        <w:rPr>
          <w:bCs/>
        </w:rPr>
        <w:t xml:space="preserve">», </w:t>
      </w:r>
      <w:r w:rsidR="000F1808" w:rsidRPr="000F1808">
        <w:rPr>
          <w:bCs/>
        </w:rPr>
        <w:t>Речицкого</w:t>
      </w:r>
      <w:r w:rsidRPr="000F1808">
        <w:rPr>
          <w:bCs/>
        </w:rPr>
        <w:t xml:space="preserve"> района, Гомельской области.</w:t>
      </w:r>
    </w:p>
    <w:p w:rsidR="00B049DD" w:rsidRPr="000F1808" w:rsidRDefault="00B049DD" w:rsidP="003005A9">
      <w:pPr>
        <w:ind w:right="22" w:firstLine="567"/>
        <w:jc w:val="both"/>
      </w:pPr>
      <w:r w:rsidRPr="000F1808">
        <w:t>Исходные данные и разрешительные документы для проектирования имеются.</w:t>
      </w:r>
    </w:p>
    <w:p w:rsidR="00B049DD" w:rsidRPr="000F1808" w:rsidRDefault="00B049DD" w:rsidP="003005A9">
      <w:pPr>
        <w:ind w:right="22" w:firstLine="567"/>
        <w:jc w:val="both"/>
      </w:pPr>
      <w:r w:rsidRPr="000F1808">
        <w:t xml:space="preserve">Основные требования к выполнению проектно-изыскательских работ: </w:t>
      </w:r>
    </w:p>
    <w:p w:rsidR="00B049DD" w:rsidRPr="000F1808" w:rsidRDefault="00B049DD" w:rsidP="003005A9">
      <w:pPr>
        <w:ind w:right="22" w:firstLine="567"/>
        <w:jc w:val="both"/>
      </w:pPr>
      <w:r w:rsidRPr="000F1808">
        <w:t xml:space="preserve">Предполагаемые сроки </w:t>
      </w:r>
      <w:r w:rsidR="000F1808" w:rsidRPr="000F1808">
        <w:t>начала</w:t>
      </w:r>
      <w:r w:rsidRPr="000F1808">
        <w:t xml:space="preserve"> проектно-изыскательских работ </w:t>
      </w:r>
      <w:r w:rsidR="000F1808" w:rsidRPr="000F1808">
        <w:t>сентябрь</w:t>
      </w:r>
      <w:r w:rsidRPr="000F1808">
        <w:t xml:space="preserve"> 2017г.</w:t>
      </w:r>
      <w:r w:rsidR="000F1808" w:rsidRPr="000F1808">
        <w:t xml:space="preserve"> – окончание в соответствии с предложением на переговоры, но не менее двух месяцев (без учета срока прохождения экспертизы при необходимости таковой).</w:t>
      </w:r>
    </w:p>
    <w:p w:rsidR="000F1808" w:rsidRPr="000F1808" w:rsidRDefault="00B049DD" w:rsidP="000F1808">
      <w:pPr>
        <w:tabs>
          <w:tab w:val="left" w:pos="9781"/>
        </w:tabs>
        <w:suppressAutoHyphens/>
        <w:autoSpaceDE w:val="0"/>
        <w:autoSpaceDN w:val="0"/>
        <w:adjustRightInd w:val="0"/>
        <w:ind w:right="-57" w:firstLine="540"/>
        <w:jc w:val="both"/>
        <w:rPr>
          <w:u w:val="single"/>
        </w:rPr>
      </w:pPr>
      <w:r w:rsidRPr="000F1808">
        <w:t xml:space="preserve">Цена заказа – </w:t>
      </w:r>
      <w:r w:rsidR="000F1808" w:rsidRPr="000F1808">
        <w:rPr>
          <w:b/>
        </w:rPr>
        <w:t xml:space="preserve">4 660,42 рублей </w:t>
      </w:r>
      <w:r w:rsidR="000F1808" w:rsidRPr="000F1808">
        <w:rPr>
          <w:u w:val="single"/>
        </w:rPr>
        <w:t>на весь период проектирования, без учета стоимости экспертизы.</w:t>
      </w:r>
    </w:p>
    <w:p w:rsidR="00B049DD" w:rsidRPr="000F1808" w:rsidRDefault="00B049DD" w:rsidP="000F1808">
      <w:pPr>
        <w:tabs>
          <w:tab w:val="left" w:pos="9781"/>
        </w:tabs>
        <w:suppressAutoHyphens/>
        <w:autoSpaceDE w:val="0"/>
        <w:autoSpaceDN w:val="0"/>
        <w:adjustRightInd w:val="0"/>
        <w:ind w:right="-57" w:firstLine="540"/>
        <w:jc w:val="both"/>
      </w:pPr>
      <w:r w:rsidRPr="000F1808">
        <w:t>Переговоры будут проводиться в соответствии с документацией для проведения переговоров на выполнение проектно-изыскательских  работ, полученной участником для подготовки своего предложения.</w:t>
      </w:r>
    </w:p>
    <w:p w:rsidR="00B049DD" w:rsidRPr="000F1808" w:rsidRDefault="00B049DD" w:rsidP="00B049DD">
      <w:pPr>
        <w:ind w:right="22" w:firstLine="709"/>
        <w:jc w:val="both"/>
      </w:pPr>
      <w:r w:rsidRPr="000F1808">
        <w:t xml:space="preserve">В случае Вашего согласия принять участие в переговорах просим письменно сообщить до </w:t>
      </w:r>
      <w:r w:rsidR="00E01345" w:rsidRPr="000F1808">
        <w:rPr>
          <w:b/>
          <w:u w:val="single"/>
        </w:rPr>
        <w:t>04</w:t>
      </w:r>
      <w:r w:rsidRPr="000F1808">
        <w:rPr>
          <w:b/>
          <w:u w:val="single"/>
        </w:rPr>
        <w:t>.0</w:t>
      </w:r>
      <w:r w:rsidR="00E01345" w:rsidRPr="000F1808">
        <w:rPr>
          <w:b/>
          <w:u w:val="single"/>
        </w:rPr>
        <w:t>8</w:t>
      </w:r>
      <w:r w:rsidRPr="000F1808">
        <w:rPr>
          <w:b/>
          <w:u w:val="single"/>
        </w:rPr>
        <w:t>.2017 года</w:t>
      </w:r>
      <w:r w:rsidRPr="000F1808">
        <w:t xml:space="preserve"> о своем желании по адресу: </w:t>
      </w:r>
      <w:smartTag w:uri="urn:schemas-microsoft-com:office:smarttags" w:element="metricconverter">
        <w:smartTagPr>
          <w:attr w:name="ProductID" w:val="246022, г"/>
        </w:smartTagPr>
        <w:r w:rsidRPr="000F1808">
          <w:t>246022, г</w:t>
        </w:r>
      </w:smartTag>
      <w:r w:rsidRPr="000F1808">
        <w:t>. Гомель, ул. Артиллерийская, 8а. ОАО «Гомельтранснефть Дружба», ПТО с пометкой «переговоры» или по факсу  (8-0232) 70-18-44.</w:t>
      </w:r>
    </w:p>
    <w:p w:rsidR="00B049DD" w:rsidRPr="000F1808" w:rsidRDefault="00B049DD" w:rsidP="00B049DD">
      <w:pPr>
        <w:ind w:right="22" w:firstLine="709"/>
        <w:jc w:val="both"/>
      </w:pPr>
      <w:r w:rsidRPr="000F1808">
        <w:t xml:space="preserve">Подтверждения согласия об участии в переговорах, полученные после указанного срока, заказчик вправе не рассматривать. </w:t>
      </w:r>
    </w:p>
    <w:p w:rsidR="00B049DD" w:rsidRPr="000F1808" w:rsidRDefault="00B049DD" w:rsidP="00B049DD">
      <w:pPr>
        <w:ind w:right="22" w:firstLine="709"/>
        <w:jc w:val="both"/>
      </w:pPr>
      <w:r w:rsidRPr="000F1808">
        <w:t>Документацию для переговоров на выполнение проектно-изыскательских работ и необходимые исходных данные (задание на проектирование, ТУ</w:t>
      </w:r>
      <w:r w:rsidR="000F1808" w:rsidRPr="000F1808">
        <w:t>, решение РИК, ОИ</w:t>
      </w:r>
      <w:r w:rsidRPr="000F1808">
        <w:t xml:space="preserve">), можно получить у организатора переговоров по адресу: </w:t>
      </w:r>
      <w:smartTag w:uri="urn:schemas-microsoft-com:office:smarttags" w:element="metricconverter">
        <w:smartTagPr>
          <w:attr w:name="ProductID" w:val="246022, г"/>
        </w:smartTagPr>
        <w:r w:rsidRPr="000F1808">
          <w:t>246022, г</w:t>
        </w:r>
      </w:smartTag>
      <w:r w:rsidRPr="000F1808">
        <w:t>. Гомель, ул. Артиллерийская, 8а. ОАО «Гомельтранснефть Дружба», ПТО ком.511, в электронной виде.</w:t>
      </w:r>
    </w:p>
    <w:p w:rsidR="00B049DD" w:rsidRPr="000F1808" w:rsidRDefault="00B049DD" w:rsidP="00B049DD">
      <w:pPr>
        <w:ind w:right="22" w:firstLine="709"/>
        <w:jc w:val="both"/>
        <w:rPr>
          <w:b/>
          <w:u w:val="single"/>
        </w:rPr>
      </w:pPr>
      <w:r w:rsidRPr="000F1808">
        <w:t xml:space="preserve">Датой и временем начала подачи предложения для переговоров считать дату и время с момента получения участником вышеуказанных документов для переговоров и окончание </w:t>
      </w:r>
      <w:r w:rsidRPr="000F1808">
        <w:rPr>
          <w:b/>
          <w:u w:val="single"/>
        </w:rPr>
        <w:t xml:space="preserve">до 13 часов 30 минут </w:t>
      </w:r>
      <w:r w:rsidR="00E01345" w:rsidRPr="000F1808">
        <w:rPr>
          <w:b/>
          <w:u w:val="single"/>
        </w:rPr>
        <w:t>8 августа</w:t>
      </w:r>
      <w:r w:rsidRPr="000F1808">
        <w:rPr>
          <w:b/>
          <w:u w:val="single"/>
        </w:rPr>
        <w:t xml:space="preserve"> 2017г.</w:t>
      </w:r>
    </w:p>
    <w:p w:rsidR="00B049DD" w:rsidRPr="000F1808" w:rsidRDefault="00B049DD" w:rsidP="00B049DD">
      <w:pPr>
        <w:ind w:right="22" w:firstLine="709"/>
        <w:jc w:val="both"/>
      </w:pPr>
      <w:r w:rsidRPr="000F1808">
        <w:t>В случае принятия Вами решения, об отказе в участии в переговорах, до назначенной даты переговоров письменно сообщить об этом организатору переговоров.</w:t>
      </w:r>
    </w:p>
    <w:p w:rsidR="00B049DD" w:rsidRPr="000F1808" w:rsidRDefault="00B049DD" w:rsidP="000F1808">
      <w:pPr>
        <w:ind w:firstLine="708"/>
        <w:jc w:val="both"/>
      </w:pPr>
      <w:r w:rsidRPr="000F1808">
        <w:t>Пакет документов с запрашиваемыми организатором переговоров данными в одном экземпляре,  участник должен представить  в запечатанном  пакете (конверте) с надписью: «Переговоры  по конкурсному выбору генподрядчика  на выполнение проектно-изыскательских работ по объекту «</w:t>
      </w:r>
      <w:r w:rsidR="000F1808" w:rsidRPr="000F1808">
        <w:t>Реконструкция  системы электропитания оборудования узла связи филиала НПС «Защебъе»</w:t>
      </w:r>
      <w:r w:rsidRPr="000F1808">
        <w:t>.</w:t>
      </w:r>
    </w:p>
    <w:p w:rsidR="00B049DD" w:rsidRPr="000F1808" w:rsidRDefault="00B049DD" w:rsidP="000F1808">
      <w:pPr>
        <w:ind w:right="22" w:firstLine="708"/>
        <w:jc w:val="both"/>
      </w:pPr>
      <w:r w:rsidRPr="000F1808">
        <w:t xml:space="preserve">Переговоры состоятся  </w:t>
      </w:r>
      <w:r w:rsidR="00E01345" w:rsidRPr="000F1808">
        <w:rPr>
          <w:b/>
          <w:u w:val="single"/>
        </w:rPr>
        <w:t>8</w:t>
      </w:r>
      <w:r w:rsidRPr="000F1808">
        <w:rPr>
          <w:b/>
          <w:u w:val="single"/>
        </w:rPr>
        <w:t xml:space="preserve"> </w:t>
      </w:r>
      <w:r w:rsidR="00E01345" w:rsidRPr="000F1808">
        <w:rPr>
          <w:b/>
          <w:u w:val="single"/>
        </w:rPr>
        <w:t>августа</w:t>
      </w:r>
      <w:r w:rsidRPr="000F1808">
        <w:rPr>
          <w:b/>
          <w:u w:val="single"/>
        </w:rPr>
        <w:t xml:space="preserve"> 2017</w:t>
      </w:r>
      <w:r w:rsidRPr="000F1808">
        <w:t xml:space="preserve"> года в </w:t>
      </w:r>
      <w:r w:rsidRPr="000F1808">
        <w:rPr>
          <w:b/>
          <w:u w:val="single"/>
        </w:rPr>
        <w:t>14:00</w:t>
      </w:r>
      <w:r w:rsidRPr="000F1808">
        <w:t xml:space="preserve"> часов по вышеуказанному адресу.          </w:t>
      </w:r>
      <w:r w:rsidR="000F1808" w:rsidRPr="000F1808">
        <w:t xml:space="preserve"> </w:t>
      </w:r>
    </w:p>
    <w:p w:rsidR="00B049DD" w:rsidRPr="000F1808" w:rsidRDefault="00B049DD" w:rsidP="00B049DD">
      <w:pPr>
        <w:ind w:firstLine="708"/>
        <w:jc w:val="both"/>
      </w:pPr>
      <w:r w:rsidRPr="000F1808">
        <w:t xml:space="preserve">Представитель участника переговоров вправе присутствовать на заседании конкурсной комиссии при вскрытии конвертов. Право представителя участника, не  являющегося его руководителем, должно быть подтверждено в соответствии с требованиями, изложенными в документации для переговоров. </w:t>
      </w:r>
    </w:p>
    <w:p w:rsidR="00B049DD" w:rsidRPr="000F1808" w:rsidRDefault="00B049DD" w:rsidP="00B049DD">
      <w:pPr>
        <w:ind w:firstLine="770"/>
        <w:jc w:val="both"/>
      </w:pPr>
      <w:r w:rsidRPr="000F1808">
        <w:t>На заседании конкурсной комиссии после вскрытия конвертов, в присутствии всех прибывших на заседание комиссии участников переговоров будет оглашаться: наименование организации-участника, предлагаемая им цена и сроки выполнения работ.</w:t>
      </w:r>
    </w:p>
    <w:p w:rsidR="00B049DD" w:rsidRPr="000F1808" w:rsidRDefault="00B049DD" w:rsidP="00B049DD">
      <w:pPr>
        <w:ind w:right="22" w:firstLine="770"/>
        <w:jc w:val="both"/>
      </w:pPr>
      <w:r w:rsidRPr="000F1808">
        <w:t xml:space="preserve">После вскрытия конвертов с предложениями участников переговоров, озвучиваются основные параметры (критерии) по выбору победителя переговоров, после чего конкурсная комиссия рассматривает представленные предложения участников на предмет соответствия документации для переговоров. </w:t>
      </w:r>
    </w:p>
    <w:p w:rsidR="00B049DD" w:rsidRPr="000F1808" w:rsidRDefault="00B049DD" w:rsidP="00B049DD">
      <w:pPr>
        <w:ind w:right="22" w:firstLine="770"/>
        <w:jc w:val="both"/>
      </w:pPr>
      <w:r w:rsidRPr="000F1808">
        <w:lastRenderedPageBreak/>
        <w:t>Участникам, чьи предложения соответствуют требованиям настоящей документации для переговоров, будет направлено приглашение на участие в процедуре улучшения предложения на переговоры, с указанием даты и времени  проведения данной процедуры.</w:t>
      </w:r>
    </w:p>
    <w:p w:rsidR="00B049DD" w:rsidRPr="000F1808" w:rsidRDefault="00B049DD" w:rsidP="00B049DD">
      <w:pPr>
        <w:autoSpaceDE w:val="0"/>
        <w:autoSpaceDN w:val="0"/>
        <w:adjustRightInd w:val="0"/>
        <w:ind w:firstLine="770"/>
        <w:jc w:val="both"/>
      </w:pPr>
      <w:r w:rsidRPr="000F1808">
        <w:t xml:space="preserve">Оформленный в соответствии с требованиями документации на переговоры конверт с </w:t>
      </w:r>
      <w:r w:rsidRPr="000F1808">
        <w:rPr>
          <w:spacing w:val="-1"/>
        </w:rPr>
        <w:t xml:space="preserve">откорректированным сопроводительным письмом </w:t>
      </w:r>
      <w:r w:rsidRPr="000F1808">
        <w:t xml:space="preserve">к  предложению, отражающим новую цену и (или) сроки выполнения работ и </w:t>
      </w:r>
      <w:r w:rsidRPr="000F1808">
        <w:rPr>
          <w:spacing w:val="-1"/>
        </w:rPr>
        <w:t>о</w:t>
      </w:r>
      <w:r w:rsidRPr="000F1808">
        <w:t>боснованием и расчетами цены, должен быть представлен по почте либо нарочным  до времени, указанной в приглашении на процедуру снижения цены заказа.</w:t>
      </w:r>
    </w:p>
    <w:p w:rsidR="00B049DD" w:rsidRPr="000F1808" w:rsidRDefault="00B049DD" w:rsidP="00B049DD">
      <w:pPr>
        <w:ind w:firstLine="708"/>
        <w:jc w:val="both"/>
      </w:pPr>
      <w:r w:rsidRPr="000F1808">
        <w:t xml:space="preserve">Представитель участника вправе присутствовать на заседании конкурсной комиссии при вскрытии конвертов с откорректированными предложениями. Право представителя участника, не  являющегося его руководителем, присутствовать на заседании конкурсной комиссии, должно быть в соответствии с требованиями, изложенными в документации для переговоров. </w:t>
      </w:r>
    </w:p>
    <w:p w:rsidR="00B049DD" w:rsidRPr="000F1808" w:rsidRDefault="00B049DD" w:rsidP="00B049DD">
      <w:pPr>
        <w:autoSpaceDE w:val="0"/>
        <w:autoSpaceDN w:val="0"/>
        <w:adjustRightInd w:val="0"/>
        <w:ind w:firstLine="770"/>
        <w:jc w:val="both"/>
      </w:pPr>
      <w:r w:rsidRPr="000F1808">
        <w:t xml:space="preserve">Участник вправе не участвовать в процедуре улучшения предложения на переговоры, при этом его коммерческое предложение остается действующим с предложенной им первоначальной ценой и иными условиями. </w:t>
      </w:r>
    </w:p>
    <w:p w:rsidR="00B049DD" w:rsidRPr="000F1808" w:rsidRDefault="00B049DD" w:rsidP="00E01345">
      <w:pPr>
        <w:ind w:right="22" w:firstLine="709"/>
        <w:jc w:val="both"/>
      </w:pPr>
      <w:r w:rsidRPr="000F1808">
        <w:t>Предложение участника переговоров не соответствующее требованиям оценке не подлежит.</w:t>
      </w:r>
    </w:p>
    <w:p w:rsidR="00E01345" w:rsidRPr="000F1808" w:rsidRDefault="00E01345" w:rsidP="000F1808">
      <w:pPr>
        <w:ind w:firstLine="709"/>
        <w:jc w:val="both"/>
      </w:pPr>
      <w:r w:rsidRPr="000F1808">
        <w:t xml:space="preserve">При соответствии предложения участника требованиям, изложенным в пункте 2 настоящей документации, предложение будет оцениваться в соответствии с критериями - </w:t>
      </w:r>
      <w:r w:rsidRPr="000F1808">
        <w:rPr>
          <w:b/>
        </w:rPr>
        <w:t>цена предложения и сроки выполнения работ</w:t>
      </w:r>
      <w:r w:rsidRPr="000F1808">
        <w:t xml:space="preserve"> в соответствии со значимостью по бальной системе: </w:t>
      </w:r>
    </w:p>
    <w:p w:rsidR="00E01345" w:rsidRPr="000F1808" w:rsidRDefault="00E01345" w:rsidP="00E01345">
      <w:pPr>
        <w:ind w:firstLine="709"/>
        <w:jc w:val="both"/>
      </w:pPr>
      <w:r w:rsidRPr="000F1808">
        <w:t>1.) За наименьшую  цену предложения  начисляется 90 баллов.</w:t>
      </w:r>
    </w:p>
    <w:p w:rsidR="00E01345" w:rsidRPr="000F1808" w:rsidRDefault="00E01345" w:rsidP="00E01345">
      <w:pPr>
        <w:ind w:firstLine="709"/>
        <w:jc w:val="both"/>
      </w:pPr>
      <w:r w:rsidRPr="000F1808">
        <w:t>В случае одинаковой наименьшей цены у нескольких участников, таким участникам начисляется по 90 баллов.</w:t>
      </w:r>
    </w:p>
    <w:p w:rsidR="00E01345" w:rsidRPr="000F1808" w:rsidRDefault="00E01345" w:rsidP="00E01345">
      <w:pPr>
        <w:ind w:firstLine="709"/>
        <w:jc w:val="both"/>
      </w:pPr>
      <w:r w:rsidRPr="000F1808">
        <w:t xml:space="preserve">Остальным участникам начисляются баллы по следующей формуле: Цлуч. / Цуч. х К1, где Цлуч. – наименьшая цена предложения, Цуч. – цена предложения участника, К1 – коэффициент критерия  - 85. </w:t>
      </w:r>
    </w:p>
    <w:p w:rsidR="00E01345" w:rsidRPr="000F1808" w:rsidRDefault="00E01345" w:rsidP="00E01345">
      <w:pPr>
        <w:ind w:firstLine="709"/>
        <w:jc w:val="both"/>
      </w:pPr>
      <w:r w:rsidRPr="000F1808">
        <w:t>2.) За наименьший срок проектирования  объекта начисляется 10 баллов.</w:t>
      </w:r>
    </w:p>
    <w:p w:rsidR="00E01345" w:rsidRPr="000F1808" w:rsidRDefault="00E01345" w:rsidP="00E01345">
      <w:pPr>
        <w:ind w:firstLine="709"/>
        <w:jc w:val="both"/>
      </w:pPr>
      <w:r w:rsidRPr="000F1808">
        <w:t>В случае равного наименьшего срока проектирования у нескольких участников, таким участникам начисляется по 10 баллов.</w:t>
      </w:r>
    </w:p>
    <w:p w:rsidR="00E01345" w:rsidRPr="000F1808" w:rsidRDefault="00E01345" w:rsidP="00E01345">
      <w:pPr>
        <w:ind w:firstLine="709"/>
        <w:jc w:val="both"/>
      </w:pPr>
      <w:r w:rsidRPr="000F1808">
        <w:t xml:space="preserve">Остальным участникам начисляются баллы по следующей формуле: Случ. / Суч. х К2, где Случ. – наименьший срок проектирования, Суч. – срок проектирования участника, К2 –коэффициент критерия - 10. </w:t>
      </w:r>
    </w:p>
    <w:p w:rsidR="00E01345" w:rsidRPr="000F1808" w:rsidRDefault="00E01345" w:rsidP="00E01345">
      <w:pPr>
        <w:ind w:firstLine="709"/>
        <w:jc w:val="both"/>
      </w:pPr>
      <w:r w:rsidRPr="000F1808">
        <w:t xml:space="preserve">При указании сроков проектирования не в целых месяцах при подсчете баллов будет выполнено округление в большую сторону. При неотражении в предложении участника сроков выполнения работ, участнику баллы не начисляются. </w:t>
      </w:r>
    </w:p>
    <w:p w:rsidR="00E01345" w:rsidRPr="000F1808" w:rsidRDefault="00E01345" w:rsidP="00E01345">
      <w:pPr>
        <w:ind w:firstLine="709"/>
        <w:jc w:val="both"/>
      </w:pPr>
      <w:r w:rsidRPr="000F1808">
        <w:t>Победителем переговоров будет признан участник, набравший наибольшее количество баллов  в соответствии с установленными критериями. В случае равного количества баллов у участников, победителем признается участник с наименьшей ценой.</w:t>
      </w:r>
    </w:p>
    <w:p w:rsidR="00B049DD" w:rsidRPr="000F1808" w:rsidRDefault="00B049DD" w:rsidP="00B049DD">
      <w:pPr>
        <w:ind w:right="22" w:firstLine="709"/>
        <w:jc w:val="both"/>
      </w:pPr>
      <w:r w:rsidRPr="000F1808">
        <w:t xml:space="preserve">Договор подписывается в течение 10 дней после утверждения итогов переговоров. В случае отказа победителя от заключения договора  в течение 10-ти дней после утверждения результатов переговоров, организатор имеет право  предложить заключить договор участнику, имеющему второй по оценкам результат в переговорах.  </w:t>
      </w:r>
    </w:p>
    <w:p w:rsidR="00B049DD" w:rsidRPr="000F1808" w:rsidRDefault="00B049DD" w:rsidP="00B049DD">
      <w:pPr>
        <w:ind w:right="22" w:firstLine="709"/>
        <w:jc w:val="both"/>
      </w:pPr>
      <w:r w:rsidRPr="000F1808">
        <w:t>Организатор переговоров вправе отказаться от проведения переговоров в любой срок без возмещения участникам убытков.</w:t>
      </w:r>
    </w:p>
    <w:p w:rsidR="00B049DD" w:rsidRPr="000F1808" w:rsidRDefault="00B049DD" w:rsidP="00B049DD">
      <w:pPr>
        <w:ind w:right="22"/>
      </w:pPr>
      <w:r w:rsidRPr="000F1808">
        <w:tab/>
        <w:t>Ответственный исполнитель Рыбаченко Евгений Владимирович.</w:t>
      </w:r>
    </w:p>
    <w:p w:rsidR="00B049DD" w:rsidRPr="000F1808" w:rsidRDefault="00B049DD" w:rsidP="00B049DD">
      <w:pPr>
        <w:ind w:right="22" w:firstLine="709"/>
      </w:pPr>
      <w:r w:rsidRPr="000F1808">
        <w:t>Контактный телефон: (8-0232) 79-79-20, факс (8-0232) 70-18-44</w:t>
      </w:r>
    </w:p>
    <w:p w:rsidR="00B049DD" w:rsidRPr="000F1808" w:rsidRDefault="00B049DD" w:rsidP="00B049DD">
      <w:pPr>
        <w:pStyle w:val="a4"/>
        <w:tabs>
          <w:tab w:val="left" w:pos="6840"/>
        </w:tabs>
        <w:ind w:right="22"/>
        <w:rPr>
          <w:rStyle w:val="a7"/>
          <w:b w:val="0"/>
          <w:bCs/>
          <w:sz w:val="24"/>
        </w:rPr>
      </w:pPr>
    </w:p>
    <w:p w:rsidR="00B049DD" w:rsidRPr="000F1808" w:rsidRDefault="00B049DD" w:rsidP="00B049DD">
      <w:pPr>
        <w:pStyle w:val="a4"/>
        <w:tabs>
          <w:tab w:val="left" w:pos="6840"/>
        </w:tabs>
        <w:ind w:right="22"/>
        <w:rPr>
          <w:rStyle w:val="a7"/>
          <w:b w:val="0"/>
          <w:bCs/>
          <w:sz w:val="24"/>
        </w:rPr>
      </w:pPr>
    </w:p>
    <w:sectPr w:rsidR="00B049DD" w:rsidRPr="000F1808" w:rsidSect="00D60B5C">
      <w:headerReference w:type="even" r:id="rId8"/>
      <w:pgSz w:w="11906" w:h="16838"/>
      <w:pgMar w:top="993" w:right="386" w:bottom="426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ADA" w:rsidRDefault="00430ADA">
      <w:r>
        <w:separator/>
      </w:r>
    </w:p>
  </w:endnote>
  <w:endnote w:type="continuationSeparator" w:id="0">
    <w:p w:rsidR="00430ADA" w:rsidRDefault="00430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ADA" w:rsidRDefault="00430ADA">
      <w:r>
        <w:separator/>
      </w:r>
    </w:p>
  </w:footnote>
  <w:footnote w:type="continuationSeparator" w:id="0">
    <w:p w:rsidR="00430ADA" w:rsidRDefault="00430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7B" w:rsidRDefault="008F47AB" w:rsidP="0062573E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F407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F407B" w:rsidRDefault="001F407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3D68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E838E2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1797203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3318EA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A741A8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0C533C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70D7362"/>
    <w:multiLevelType w:val="hybridMultilevel"/>
    <w:tmpl w:val="6A32597A"/>
    <w:lvl w:ilvl="0" w:tplc="9274E5E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2A2"/>
    <w:rsid w:val="00004BF6"/>
    <w:rsid w:val="00027270"/>
    <w:rsid w:val="000300B5"/>
    <w:rsid w:val="00034630"/>
    <w:rsid w:val="00034F44"/>
    <w:rsid w:val="00043280"/>
    <w:rsid w:val="000439DB"/>
    <w:rsid w:val="000439E8"/>
    <w:rsid w:val="00060EAD"/>
    <w:rsid w:val="00066AF7"/>
    <w:rsid w:val="00070BC9"/>
    <w:rsid w:val="000756BC"/>
    <w:rsid w:val="00077D65"/>
    <w:rsid w:val="00082E77"/>
    <w:rsid w:val="00084810"/>
    <w:rsid w:val="00090A89"/>
    <w:rsid w:val="000A6D6C"/>
    <w:rsid w:val="000B0110"/>
    <w:rsid w:val="000B0BAB"/>
    <w:rsid w:val="000B32C0"/>
    <w:rsid w:val="000B33C2"/>
    <w:rsid w:val="000C2619"/>
    <w:rsid w:val="000F1461"/>
    <w:rsid w:val="000F1808"/>
    <w:rsid w:val="000F5A19"/>
    <w:rsid w:val="000F7A9F"/>
    <w:rsid w:val="00100167"/>
    <w:rsid w:val="0010172C"/>
    <w:rsid w:val="00104B2D"/>
    <w:rsid w:val="0010576F"/>
    <w:rsid w:val="00105C0E"/>
    <w:rsid w:val="00112107"/>
    <w:rsid w:val="00113466"/>
    <w:rsid w:val="001246DD"/>
    <w:rsid w:val="00130D45"/>
    <w:rsid w:val="001327CA"/>
    <w:rsid w:val="00141EB0"/>
    <w:rsid w:val="00180948"/>
    <w:rsid w:val="001856CB"/>
    <w:rsid w:val="00193E4E"/>
    <w:rsid w:val="001B2F58"/>
    <w:rsid w:val="001B743F"/>
    <w:rsid w:val="001D7F79"/>
    <w:rsid w:val="001E050C"/>
    <w:rsid w:val="001F407B"/>
    <w:rsid w:val="002052A2"/>
    <w:rsid w:val="00211D14"/>
    <w:rsid w:val="00240B22"/>
    <w:rsid w:val="00250A8E"/>
    <w:rsid w:val="00266EB1"/>
    <w:rsid w:val="00270D92"/>
    <w:rsid w:val="002801EB"/>
    <w:rsid w:val="00281A87"/>
    <w:rsid w:val="00284A22"/>
    <w:rsid w:val="0029575F"/>
    <w:rsid w:val="002A606B"/>
    <w:rsid w:val="002A7B00"/>
    <w:rsid w:val="002D2A4E"/>
    <w:rsid w:val="002D3C86"/>
    <w:rsid w:val="002D3F9D"/>
    <w:rsid w:val="002D4791"/>
    <w:rsid w:val="002E1954"/>
    <w:rsid w:val="003005A9"/>
    <w:rsid w:val="003251B3"/>
    <w:rsid w:val="00325B4E"/>
    <w:rsid w:val="00334383"/>
    <w:rsid w:val="00335AE3"/>
    <w:rsid w:val="0033647F"/>
    <w:rsid w:val="00340654"/>
    <w:rsid w:val="00346D8F"/>
    <w:rsid w:val="00353F29"/>
    <w:rsid w:val="0035760E"/>
    <w:rsid w:val="00362520"/>
    <w:rsid w:val="00362CA7"/>
    <w:rsid w:val="00362D89"/>
    <w:rsid w:val="0037475F"/>
    <w:rsid w:val="003B5048"/>
    <w:rsid w:val="003C0594"/>
    <w:rsid w:val="003C2B99"/>
    <w:rsid w:val="003C4E81"/>
    <w:rsid w:val="003D7D99"/>
    <w:rsid w:val="003E1FAB"/>
    <w:rsid w:val="003E6381"/>
    <w:rsid w:val="003F6E93"/>
    <w:rsid w:val="00405A37"/>
    <w:rsid w:val="00406C88"/>
    <w:rsid w:val="00413040"/>
    <w:rsid w:val="00420522"/>
    <w:rsid w:val="00420D73"/>
    <w:rsid w:val="00424775"/>
    <w:rsid w:val="00430ADA"/>
    <w:rsid w:val="00432A77"/>
    <w:rsid w:val="004334B9"/>
    <w:rsid w:val="00433952"/>
    <w:rsid w:val="00441CB6"/>
    <w:rsid w:val="00456FAE"/>
    <w:rsid w:val="00457268"/>
    <w:rsid w:val="00470BE0"/>
    <w:rsid w:val="00471A54"/>
    <w:rsid w:val="004734B5"/>
    <w:rsid w:val="00474EB4"/>
    <w:rsid w:val="00480728"/>
    <w:rsid w:val="00492863"/>
    <w:rsid w:val="0049759A"/>
    <w:rsid w:val="004A493A"/>
    <w:rsid w:val="004A5655"/>
    <w:rsid w:val="004A5FB6"/>
    <w:rsid w:val="004B22AE"/>
    <w:rsid w:val="004D4A2C"/>
    <w:rsid w:val="004E6411"/>
    <w:rsid w:val="00506076"/>
    <w:rsid w:val="005238EF"/>
    <w:rsid w:val="005252FA"/>
    <w:rsid w:val="00530C71"/>
    <w:rsid w:val="005371D4"/>
    <w:rsid w:val="005478B3"/>
    <w:rsid w:val="00551784"/>
    <w:rsid w:val="005649BC"/>
    <w:rsid w:val="00570087"/>
    <w:rsid w:val="0058071B"/>
    <w:rsid w:val="00580AD3"/>
    <w:rsid w:val="00581359"/>
    <w:rsid w:val="00584367"/>
    <w:rsid w:val="00586DAE"/>
    <w:rsid w:val="005941BA"/>
    <w:rsid w:val="005A3429"/>
    <w:rsid w:val="005A402F"/>
    <w:rsid w:val="005C1949"/>
    <w:rsid w:val="005D17F5"/>
    <w:rsid w:val="005F05EA"/>
    <w:rsid w:val="00601764"/>
    <w:rsid w:val="00603B8F"/>
    <w:rsid w:val="00604841"/>
    <w:rsid w:val="0060696C"/>
    <w:rsid w:val="00623D01"/>
    <w:rsid w:val="00624C8C"/>
    <w:rsid w:val="0062573E"/>
    <w:rsid w:val="0062721C"/>
    <w:rsid w:val="00637D98"/>
    <w:rsid w:val="0064452B"/>
    <w:rsid w:val="006445E7"/>
    <w:rsid w:val="00663D73"/>
    <w:rsid w:val="006718B1"/>
    <w:rsid w:val="006726A7"/>
    <w:rsid w:val="00683156"/>
    <w:rsid w:val="006A284B"/>
    <w:rsid w:val="006A2D40"/>
    <w:rsid w:val="006D321A"/>
    <w:rsid w:val="006F16AD"/>
    <w:rsid w:val="006F576B"/>
    <w:rsid w:val="00700226"/>
    <w:rsid w:val="00720251"/>
    <w:rsid w:val="00734CD7"/>
    <w:rsid w:val="00735806"/>
    <w:rsid w:val="00736632"/>
    <w:rsid w:val="007456E8"/>
    <w:rsid w:val="00747C96"/>
    <w:rsid w:val="00772666"/>
    <w:rsid w:val="00791DC3"/>
    <w:rsid w:val="00794F8B"/>
    <w:rsid w:val="00795E3F"/>
    <w:rsid w:val="00796972"/>
    <w:rsid w:val="007A3C65"/>
    <w:rsid w:val="007A42E8"/>
    <w:rsid w:val="007B37B1"/>
    <w:rsid w:val="007C0BDF"/>
    <w:rsid w:val="007C487F"/>
    <w:rsid w:val="007D7844"/>
    <w:rsid w:val="007E0277"/>
    <w:rsid w:val="007E44C2"/>
    <w:rsid w:val="007E4BB2"/>
    <w:rsid w:val="007F6F84"/>
    <w:rsid w:val="00827D77"/>
    <w:rsid w:val="0083469C"/>
    <w:rsid w:val="008351EE"/>
    <w:rsid w:val="00837845"/>
    <w:rsid w:val="00841469"/>
    <w:rsid w:val="00846748"/>
    <w:rsid w:val="0085512D"/>
    <w:rsid w:val="00855ACB"/>
    <w:rsid w:val="00855C86"/>
    <w:rsid w:val="00855CC9"/>
    <w:rsid w:val="00856FF9"/>
    <w:rsid w:val="00860183"/>
    <w:rsid w:val="00863DD9"/>
    <w:rsid w:val="008819E3"/>
    <w:rsid w:val="00884738"/>
    <w:rsid w:val="00887EFA"/>
    <w:rsid w:val="00892A05"/>
    <w:rsid w:val="008A33B5"/>
    <w:rsid w:val="008C039A"/>
    <w:rsid w:val="008D0545"/>
    <w:rsid w:val="008E5C3D"/>
    <w:rsid w:val="008F3886"/>
    <w:rsid w:val="008F47AB"/>
    <w:rsid w:val="00912542"/>
    <w:rsid w:val="009227E6"/>
    <w:rsid w:val="00925B2B"/>
    <w:rsid w:val="00930F49"/>
    <w:rsid w:val="0095134A"/>
    <w:rsid w:val="00967170"/>
    <w:rsid w:val="009B7242"/>
    <w:rsid w:val="009C0595"/>
    <w:rsid w:val="009C6312"/>
    <w:rsid w:val="009D18C6"/>
    <w:rsid w:val="009D1901"/>
    <w:rsid w:val="009D219D"/>
    <w:rsid w:val="009E1B96"/>
    <w:rsid w:val="009E52A5"/>
    <w:rsid w:val="00A06C56"/>
    <w:rsid w:val="00A36A0B"/>
    <w:rsid w:val="00A40ED4"/>
    <w:rsid w:val="00A64A25"/>
    <w:rsid w:val="00A81302"/>
    <w:rsid w:val="00A860AF"/>
    <w:rsid w:val="00AA4180"/>
    <w:rsid w:val="00AA5E24"/>
    <w:rsid w:val="00AC6751"/>
    <w:rsid w:val="00AD5116"/>
    <w:rsid w:val="00AE1883"/>
    <w:rsid w:val="00AF6E4C"/>
    <w:rsid w:val="00B0046B"/>
    <w:rsid w:val="00B049DD"/>
    <w:rsid w:val="00B05DFB"/>
    <w:rsid w:val="00B153EA"/>
    <w:rsid w:val="00B2119C"/>
    <w:rsid w:val="00B21F42"/>
    <w:rsid w:val="00B319C5"/>
    <w:rsid w:val="00B77584"/>
    <w:rsid w:val="00B81CC5"/>
    <w:rsid w:val="00B84ADA"/>
    <w:rsid w:val="00B87C1E"/>
    <w:rsid w:val="00BA2E0D"/>
    <w:rsid w:val="00BA4B60"/>
    <w:rsid w:val="00BA5813"/>
    <w:rsid w:val="00BB0877"/>
    <w:rsid w:val="00BB5129"/>
    <w:rsid w:val="00BC61B5"/>
    <w:rsid w:val="00BD2080"/>
    <w:rsid w:val="00BE12AE"/>
    <w:rsid w:val="00BE3D19"/>
    <w:rsid w:val="00BE542E"/>
    <w:rsid w:val="00BF3598"/>
    <w:rsid w:val="00C03505"/>
    <w:rsid w:val="00C22C74"/>
    <w:rsid w:val="00C27B61"/>
    <w:rsid w:val="00C329CC"/>
    <w:rsid w:val="00C40F37"/>
    <w:rsid w:val="00C66777"/>
    <w:rsid w:val="00C83584"/>
    <w:rsid w:val="00C84183"/>
    <w:rsid w:val="00C946A4"/>
    <w:rsid w:val="00C94BF5"/>
    <w:rsid w:val="00CA0B8F"/>
    <w:rsid w:val="00CB0160"/>
    <w:rsid w:val="00CB69F0"/>
    <w:rsid w:val="00CC4AFF"/>
    <w:rsid w:val="00CD15BF"/>
    <w:rsid w:val="00CD40F3"/>
    <w:rsid w:val="00CD6023"/>
    <w:rsid w:val="00CE0230"/>
    <w:rsid w:val="00CF5196"/>
    <w:rsid w:val="00CF6C50"/>
    <w:rsid w:val="00CF7EB9"/>
    <w:rsid w:val="00D10878"/>
    <w:rsid w:val="00D36068"/>
    <w:rsid w:val="00D60B5C"/>
    <w:rsid w:val="00D7436B"/>
    <w:rsid w:val="00D8433C"/>
    <w:rsid w:val="00D9026E"/>
    <w:rsid w:val="00D93495"/>
    <w:rsid w:val="00D96389"/>
    <w:rsid w:val="00DA3F08"/>
    <w:rsid w:val="00DA610D"/>
    <w:rsid w:val="00DA6BE5"/>
    <w:rsid w:val="00DB665F"/>
    <w:rsid w:val="00DC4620"/>
    <w:rsid w:val="00DD3888"/>
    <w:rsid w:val="00DD7EAE"/>
    <w:rsid w:val="00E01345"/>
    <w:rsid w:val="00E05D3A"/>
    <w:rsid w:val="00E1046D"/>
    <w:rsid w:val="00E1273D"/>
    <w:rsid w:val="00E26016"/>
    <w:rsid w:val="00E26574"/>
    <w:rsid w:val="00E301B0"/>
    <w:rsid w:val="00E35CC1"/>
    <w:rsid w:val="00E51D32"/>
    <w:rsid w:val="00E5230F"/>
    <w:rsid w:val="00E66D69"/>
    <w:rsid w:val="00E71EF7"/>
    <w:rsid w:val="00E86DC6"/>
    <w:rsid w:val="00E9146D"/>
    <w:rsid w:val="00E96599"/>
    <w:rsid w:val="00E965C4"/>
    <w:rsid w:val="00E96D48"/>
    <w:rsid w:val="00EA6708"/>
    <w:rsid w:val="00EB1FBD"/>
    <w:rsid w:val="00EB6E4E"/>
    <w:rsid w:val="00EC4169"/>
    <w:rsid w:val="00EC7F9D"/>
    <w:rsid w:val="00EE4FD8"/>
    <w:rsid w:val="00F13280"/>
    <w:rsid w:val="00F14351"/>
    <w:rsid w:val="00F25820"/>
    <w:rsid w:val="00F35733"/>
    <w:rsid w:val="00F4665F"/>
    <w:rsid w:val="00F644FC"/>
    <w:rsid w:val="00F64EE7"/>
    <w:rsid w:val="00F7240D"/>
    <w:rsid w:val="00F754DC"/>
    <w:rsid w:val="00F8388C"/>
    <w:rsid w:val="00F847CD"/>
    <w:rsid w:val="00F972BE"/>
    <w:rsid w:val="00FA0F56"/>
    <w:rsid w:val="00FA429D"/>
    <w:rsid w:val="00FB1DA8"/>
    <w:rsid w:val="00FC00BA"/>
    <w:rsid w:val="00FC3FF6"/>
    <w:rsid w:val="00FD1A7B"/>
    <w:rsid w:val="00FE447D"/>
    <w:rsid w:val="00FF1C7F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9379C59-B90F-4774-893B-41626AAD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AF"/>
    <w:rPr>
      <w:sz w:val="24"/>
      <w:szCs w:val="24"/>
    </w:rPr>
  </w:style>
  <w:style w:type="paragraph" w:styleId="1">
    <w:name w:val="heading 1"/>
    <w:basedOn w:val="a"/>
    <w:next w:val="a"/>
    <w:qFormat/>
    <w:rsid w:val="00105C0E"/>
    <w:pPr>
      <w:keepNext/>
      <w:ind w:firstLine="4500"/>
      <w:jc w:val="center"/>
      <w:outlineLvl w:val="0"/>
    </w:pPr>
    <w:rPr>
      <w:sz w:val="28"/>
    </w:rPr>
  </w:style>
  <w:style w:type="paragraph" w:styleId="3">
    <w:name w:val="heading 3"/>
    <w:basedOn w:val="a"/>
    <w:next w:val="a"/>
    <w:qFormat/>
    <w:rsid w:val="00F972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105C0E"/>
    <w:pPr>
      <w:keepNext/>
      <w:spacing w:line="240" w:lineRule="atLeast"/>
      <w:ind w:right="849" w:firstLine="4111"/>
      <w:jc w:val="both"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05C0E"/>
    <w:pPr>
      <w:ind w:left="720"/>
    </w:pPr>
    <w:rPr>
      <w:sz w:val="20"/>
      <w:szCs w:val="20"/>
    </w:rPr>
  </w:style>
  <w:style w:type="paragraph" w:styleId="2">
    <w:name w:val="Body Text Indent 2"/>
    <w:basedOn w:val="a"/>
    <w:rsid w:val="00105C0E"/>
    <w:pPr>
      <w:ind w:left="6660" w:hanging="540"/>
    </w:pPr>
  </w:style>
  <w:style w:type="paragraph" w:styleId="30">
    <w:name w:val="Body Text Indent 3"/>
    <w:basedOn w:val="a"/>
    <w:link w:val="31"/>
    <w:rsid w:val="00105C0E"/>
    <w:pPr>
      <w:spacing w:line="240" w:lineRule="atLeast"/>
      <w:ind w:right="566" w:firstLine="851"/>
      <w:jc w:val="both"/>
    </w:pPr>
    <w:rPr>
      <w:b/>
      <w:bCs/>
      <w:szCs w:val="20"/>
    </w:rPr>
  </w:style>
  <w:style w:type="paragraph" w:styleId="a4">
    <w:name w:val="Body Text"/>
    <w:basedOn w:val="a"/>
    <w:link w:val="a5"/>
    <w:rsid w:val="00105C0E"/>
    <w:rPr>
      <w:sz w:val="28"/>
    </w:rPr>
  </w:style>
  <w:style w:type="paragraph" w:styleId="20">
    <w:name w:val="Body Text 2"/>
    <w:basedOn w:val="a"/>
    <w:rsid w:val="00105C0E"/>
    <w:pPr>
      <w:jc w:val="both"/>
    </w:pPr>
    <w:rPr>
      <w:sz w:val="28"/>
    </w:rPr>
  </w:style>
  <w:style w:type="paragraph" w:styleId="a6">
    <w:name w:val="Block Text"/>
    <w:basedOn w:val="a"/>
    <w:rsid w:val="002052A2"/>
    <w:pPr>
      <w:ind w:left="-104" w:right="-59"/>
    </w:pPr>
    <w:rPr>
      <w:b/>
      <w:bCs/>
    </w:rPr>
  </w:style>
  <w:style w:type="character" w:customStyle="1" w:styleId="a7">
    <w:name w:val="Заголовок сообщения (текст)"/>
    <w:rsid w:val="002052A2"/>
    <w:rPr>
      <w:b/>
      <w:sz w:val="18"/>
    </w:rPr>
  </w:style>
  <w:style w:type="paragraph" w:styleId="a8">
    <w:name w:val="Balloon Text"/>
    <w:basedOn w:val="a"/>
    <w:semiHidden/>
    <w:rsid w:val="00281A87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FF3BAF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BD2080"/>
    <w:rPr>
      <w:b/>
      <w:bCs/>
      <w:sz w:val="24"/>
    </w:rPr>
  </w:style>
  <w:style w:type="paragraph" w:styleId="aa">
    <w:name w:val="List Paragraph"/>
    <w:basedOn w:val="a"/>
    <w:uiPriority w:val="34"/>
    <w:qFormat/>
    <w:rsid w:val="00BD2080"/>
    <w:pPr>
      <w:ind w:left="720"/>
      <w:contextualSpacing/>
    </w:pPr>
  </w:style>
  <w:style w:type="paragraph" w:styleId="ab">
    <w:name w:val="header"/>
    <w:basedOn w:val="a"/>
    <w:link w:val="ac"/>
    <w:rsid w:val="00C6677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66777"/>
    <w:rPr>
      <w:sz w:val="24"/>
      <w:szCs w:val="24"/>
    </w:rPr>
  </w:style>
  <w:style w:type="character" w:styleId="ad">
    <w:name w:val="page number"/>
    <w:basedOn w:val="a0"/>
    <w:rsid w:val="00C66777"/>
  </w:style>
  <w:style w:type="paragraph" w:styleId="ae">
    <w:name w:val="footer"/>
    <w:basedOn w:val="a"/>
    <w:link w:val="af"/>
    <w:rsid w:val="00C667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66777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C66777"/>
    <w:rPr>
      <w:b/>
      <w:sz w:val="24"/>
    </w:rPr>
  </w:style>
  <w:style w:type="paragraph" w:styleId="af0">
    <w:name w:val="Title"/>
    <w:basedOn w:val="a"/>
    <w:link w:val="af1"/>
    <w:qFormat/>
    <w:rsid w:val="00C66777"/>
    <w:pPr>
      <w:jc w:val="center"/>
    </w:pPr>
    <w:rPr>
      <w:rFonts w:ascii="Pragmatica" w:hAnsi="Pragmatica"/>
      <w:b/>
      <w:sz w:val="22"/>
      <w:szCs w:val="20"/>
    </w:rPr>
  </w:style>
  <w:style w:type="character" w:customStyle="1" w:styleId="af1">
    <w:name w:val="Заголовок Знак"/>
    <w:basedOn w:val="a0"/>
    <w:link w:val="af0"/>
    <w:rsid w:val="00C66777"/>
    <w:rPr>
      <w:rFonts w:ascii="Pragmatica" w:hAnsi="Pragmatica"/>
      <w:b/>
      <w:sz w:val="22"/>
    </w:rPr>
  </w:style>
  <w:style w:type="character" w:customStyle="1" w:styleId="a5">
    <w:name w:val="Основной текст Знак"/>
    <w:basedOn w:val="a0"/>
    <w:link w:val="a4"/>
    <w:rsid w:val="00C66777"/>
    <w:rPr>
      <w:sz w:val="28"/>
      <w:szCs w:val="24"/>
    </w:rPr>
  </w:style>
  <w:style w:type="paragraph" w:styleId="af2">
    <w:name w:val="No Spacing"/>
    <w:uiPriority w:val="1"/>
    <w:qFormat/>
    <w:rsid w:val="007C487F"/>
    <w:rPr>
      <w:sz w:val="30"/>
      <w:szCs w:val="28"/>
    </w:rPr>
  </w:style>
  <w:style w:type="character" w:styleId="af3">
    <w:name w:val="Strong"/>
    <w:basedOn w:val="a0"/>
    <w:uiPriority w:val="22"/>
    <w:qFormat/>
    <w:rsid w:val="007C4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siness@transoil.gomel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УМИТ-156</vt:lpstr>
    </vt:vector>
  </TitlesOfParts>
  <Company>TransOil</Company>
  <LinksUpToDate>false</LinksUpToDate>
  <CharactersWithSpaces>7079</CharactersWithSpaces>
  <SharedDoc>false</SharedDoc>
  <HLinks>
    <vt:vector size="24" baseType="variant">
      <vt:variant>
        <vt:i4>3473477</vt:i4>
      </vt:variant>
      <vt:variant>
        <vt:i4>9</vt:i4>
      </vt:variant>
      <vt:variant>
        <vt:i4>0</vt:i4>
      </vt:variant>
      <vt:variant>
        <vt:i4>5</vt:i4>
      </vt:variant>
      <vt:variant>
        <vt:lpwstr>mailto:business@transoil.gomel.by</vt:lpwstr>
      </vt:variant>
      <vt:variant>
        <vt:lpwstr/>
      </vt:variant>
      <vt:variant>
        <vt:i4>3473477</vt:i4>
      </vt:variant>
      <vt:variant>
        <vt:i4>6</vt:i4>
      </vt:variant>
      <vt:variant>
        <vt:i4>0</vt:i4>
      </vt:variant>
      <vt:variant>
        <vt:i4>5</vt:i4>
      </vt:variant>
      <vt:variant>
        <vt:lpwstr>mailto:business@transoil.gomel.by</vt:lpwstr>
      </vt:variant>
      <vt:variant>
        <vt:lpwstr/>
      </vt:variant>
      <vt:variant>
        <vt:i4>3473477</vt:i4>
      </vt:variant>
      <vt:variant>
        <vt:i4>3</vt:i4>
      </vt:variant>
      <vt:variant>
        <vt:i4>0</vt:i4>
      </vt:variant>
      <vt:variant>
        <vt:i4>5</vt:i4>
      </vt:variant>
      <vt:variant>
        <vt:lpwstr>mailto:business@transoil.gomel.by</vt:lpwstr>
      </vt:variant>
      <vt:variant>
        <vt:lpwstr/>
      </vt:variant>
      <vt:variant>
        <vt:i4>3473477</vt:i4>
      </vt:variant>
      <vt:variant>
        <vt:i4>0</vt:i4>
      </vt:variant>
      <vt:variant>
        <vt:i4>0</vt:i4>
      </vt:variant>
      <vt:variant>
        <vt:i4>5</vt:i4>
      </vt:variant>
      <vt:variant>
        <vt:lpwstr>mailto:business@transoil.gomel.by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УМИТ-156</dc:title>
  <dc:creator>ss</dc:creator>
  <cp:lastModifiedBy>Азявчиков П.П.</cp:lastModifiedBy>
  <cp:revision>2</cp:revision>
  <cp:lastPrinted>2014-06-24T07:23:00Z</cp:lastPrinted>
  <dcterms:created xsi:type="dcterms:W3CDTF">2017-07-18T11:13:00Z</dcterms:created>
  <dcterms:modified xsi:type="dcterms:W3CDTF">2017-07-18T11:13:00Z</dcterms:modified>
</cp:coreProperties>
</file>